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8BE14A" w14:textId="1857D82B" w:rsidR="005C3F90" w:rsidRPr="00234863" w:rsidRDefault="000824EB" w:rsidP="005C3F90">
      <w:pPr>
        <w:pStyle w:val="TIP"/>
        <w:pBdr>
          <w:top w:val="double" w:sz="4" w:space="1" w:color="EF651A"/>
          <w:left w:val="double" w:sz="4" w:space="4" w:color="EF651A"/>
          <w:bottom w:val="double" w:sz="4" w:space="1" w:color="EF651A"/>
          <w:right w:val="double" w:sz="4" w:space="4" w:color="EF651A"/>
        </w:pBdr>
        <w:rPr>
          <w:rFonts w:asciiTheme="minorHAnsi" w:hAnsiTheme="minorHAnsi" w:cstheme="minorHAnsi"/>
          <w:i/>
          <w:iCs/>
          <w:vanish/>
          <w:color w:val="EF651A"/>
        </w:rPr>
      </w:pPr>
      <w:r w:rsidRPr="00234863">
        <w:rPr>
          <w:rFonts w:asciiTheme="minorHAnsi" w:hAnsiTheme="minorHAnsi" w:cstheme="minorHAnsi"/>
          <w:i/>
          <w:iCs/>
          <w:vanish/>
          <w:color w:val="EF651A"/>
        </w:rPr>
        <w:t>≥</w:t>
      </w:r>
      <w:r w:rsidR="005C3F90" w:rsidRPr="00234863">
        <w:rPr>
          <w:rFonts w:asciiTheme="minorHAnsi" w:hAnsiTheme="minorHAnsi" w:cstheme="minorHAnsi"/>
          <w:i/>
          <w:iCs/>
          <w:vanish/>
          <w:color w:val="EF651A"/>
        </w:rPr>
        <w:t xml:space="preserve">SPEC-NOTE-DESCRIPTION: Covers Amvic </w:t>
      </w:r>
      <w:r w:rsidR="003258AF">
        <w:rPr>
          <w:rFonts w:asciiTheme="minorHAnsi" w:hAnsiTheme="minorHAnsi" w:cstheme="minorHAnsi"/>
          <w:i/>
          <w:iCs/>
          <w:vanish/>
          <w:color w:val="EF651A"/>
        </w:rPr>
        <w:t>Amdeck</w:t>
      </w:r>
      <w:r w:rsidR="005C3F90" w:rsidRPr="00234863">
        <w:rPr>
          <w:rFonts w:asciiTheme="minorHAnsi" w:hAnsiTheme="minorHAnsi" w:cstheme="minorHAnsi"/>
          <w:i/>
          <w:iCs/>
          <w:vanish/>
          <w:color w:val="EF651A"/>
        </w:rPr>
        <w:t xml:space="preserve"> Insulated Concrete Forms (ICF) for stay in place formwork </w:t>
      </w:r>
    </w:p>
    <w:p w14:paraId="0819A226" w14:textId="4761C33D" w:rsidR="000824EB" w:rsidRPr="003D7563" w:rsidRDefault="000824EB" w:rsidP="005C3F90">
      <w:pPr>
        <w:pStyle w:val="TIP"/>
        <w:pBdr>
          <w:top w:val="none" w:sz="0" w:space="0" w:color="auto"/>
          <w:left w:val="none" w:sz="0" w:space="0" w:color="auto"/>
          <w:bottom w:val="none" w:sz="0" w:space="0" w:color="auto"/>
          <w:right w:val="none" w:sz="0" w:space="0" w:color="auto"/>
        </w:pBdr>
        <w:rPr>
          <w:rFonts w:asciiTheme="minorHAnsi" w:hAnsiTheme="minorHAnsi" w:cstheme="minorHAnsi"/>
          <w:color w:val="707174"/>
        </w:rPr>
      </w:pPr>
      <w:r w:rsidRPr="003D7563">
        <w:rPr>
          <w:rFonts w:asciiTheme="minorHAnsi" w:hAnsiTheme="minorHAnsi" w:cstheme="minorHAnsi"/>
          <w:b/>
          <w:color w:val="707174"/>
          <w:u w:val="single"/>
        </w:rPr>
        <w:t>TIPS:</w:t>
      </w:r>
    </w:p>
    <w:p w14:paraId="2DA0ED53" w14:textId="5B3E71F9" w:rsidR="0099257E" w:rsidRPr="003D7563" w:rsidRDefault="000824EB" w:rsidP="005C3F90">
      <w:pPr>
        <w:pStyle w:val="TIP"/>
        <w:pBdr>
          <w:top w:val="none" w:sz="0" w:space="0" w:color="auto"/>
          <w:left w:val="none" w:sz="0" w:space="0" w:color="auto"/>
          <w:bottom w:val="none" w:sz="0" w:space="0" w:color="auto"/>
          <w:right w:val="none" w:sz="0" w:space="0" w:color="auto"/>
        </w:pBdr>
        <w:rPr>
          <w:rFonts w:asciiTheme="minorHAnsi" w:hAnsiTheme="minorHAnsi" w:cstheme="minorHAnsi"/>
          <w:color w:val="707174"/>
        </w:rPr>
      </w:pPr>
      <w:r w:rsidRPr="003D7563">
        <w:rPr>
          <w:rFonts w:asciiTheme="minorHAnsi" w:hAnsiTheme="minorHAnsi" w:cstheme="minorHAnsi"/>
          <w:color w:val="707174"/>
        </w:rPr>
        <w:t xml:space="preserve">To view non-printing </w:t>
      </w:r>
      <w:r w:rsidRPr="003D7563">
        <w:rPr>
          <w:rFonts w:asciiTheme="minorHAnsi" w:hAnsiTheme="minorHAnsi" w:cstheme="minorHAnsi"/>
          <w:b/>
          <w:color w:val="707174"/>
        </w:rPr>
        <w:t>Editor's Notes</w:t>
      </w:r>
      <w:r w:rsidRPr="003D7563">
        <w:rPr>
          <w:rFonts w:asciiTheme="minorHAnsi" w:hAnsiTheme="minorHAnsi" w:cstheme="minorHAnsi"/>
          <w:color w:val="707174"/>
        </w:rPr>
        <w:t xml:space="preserve"> that provide guidance for editing, click on</w:t>
      </w:r>
      <w:r w:rsidR="0099257E" w:rsidRPr="003D7563">
        <w:rPr>
          <w:rFonts w:asciiTheme="minorHAnsi" w:hAnsiTheme="minorHAnsi" w:cstheme="minorHAnsi"/>
          <w:color w:val="707174"/>
        </w:rPr>
        <w:t xml:space="preserve"> the ‘¶’ character located in the Paragraph section of the ‘Home’ Tab in the Microsoft Word ribbon above.</w:t>
      </w:r>
    </w:p>
    <w:p w14:paraId="49EE1E7D" w14:textId="3EDE97EE" w:rsidR="000824EB" w:rsidRPr="00234863" w:rsidRDefault="00D40BDB" w:rsidP="0099257E">
      <w:pPr>
        <w:pStyle w:val="TIP"/>
        <w:pBdr>
          <w:top w:val="double" w:sz="4" w:space="1" w:color="EF651A"/>
          <w:left w:val="double" w:sz="4" w:space="4" w:color="EF651A"/>
          <w:bottom w:val="double" w:sz="4" w:space="1" w:color="EF651A"/>
          <w:right w:val="double" w:sz="4" w:space="4" w:color="EF651A"/>
        </w:pBdr>
        <w:rPr>
          <w:rFonts w:asciiTheme="minorHAnsi" w:hAnsiTheme="minorHAnsi" w:cstheme="minorHAnsi"/>
          <w:i/>
          <w:iCs/>
          <w:vanish/>
          <w:color w:val="EF651A"/>
        </w:rPr>
      </w:pPr>
      <w:r w:rsidRPr="00234863">
        <w:rPr>
          <w:rFonts w:asciiTheme="minorHAnsi" w:hAnsiTheme="minorHAnsi" w:cstheme="minorHAnsi"/>
          <w:i/>
          <w:iCs/>
          <w:vanish/>
          <w:color w:val="EF651A"/>
        </w:rPr>
        <w:t xml:space="preserve">≥SPEC NOTE: Edit the following </w:t>
      </w:r>
      <w:r w:rsidR="000824EB" w:rsidRPr="00234863">
        <w:rPr>
          <w:rFonts w:asciiTheme="minorHAnsi" w:hAnsiTheme="minorHAnsi" w:cstheme="minorHAnsi"/>
          <w:i/>
          <w:iCs/>
          <w:vanish/>
          <w:color w:val="EF651A"/>
        </w:rPr>
        <w:t>Section by deleting and inserting text to meet Project-specific requirements.</w:t>
      </w:r>
      <w:r w:rsidRPr="00234863">
        <w:rPr>
          <w:rFonts w:asciiTheme="minorHAnsi" w:hAnsiTheme="minorHAnsi" w:cstheme="minorHAnsi"/>
          <w:i/>
          <w:iCs/>
          <w:vanish/>
          <w:color w:val="EF651A"/>
        </w:rPr>
        <w:t xml:space="preserve"> </w:t>
      </w:r>
      <w:r w:rsidR="000824EB" w:rsidRPr="00234863">
        <w:rPr>
          <w:rFonts w:asciiTheme="minorHAnsi" w:hAnsiTheme="minorHAnsi" w:cstheme="minorHAnsi"/>
          <w:i/>
          <w:iCs/>
          <w:vanish/>
          <w:color w:val="EF651A"/>
        </w:rPr>
        <w:t>This Section uses the term "Architect." Change this term to match that used to identify the design professional as defined in the General and Supplementary Conditions.</w:t>
      </w:r>
    </w:p>
    <w:p w14:paraId="4F149027" w14:textId="77777777" w:rsidR="000824EB" w:rsidRPr="003D7563" w:rsidRDefault="000824EB" w:rsidP="000824EB">
      <w:pPr>
        <w:pStyle w:val="PRT"/>
        <w:rPr>
          <w:rFonts w:asciiTheme="minorHAnsi" w:hAnsiTheme="minorHAnsi" w:cstheme="minorHAnsi"/>
          <w:color w:val="18191A"/>
        </w:rPr>
      </w:pPr>
      <w:r w:rsidRPr="003D7563">
        <w:rPr>
          <w:rFonts w:asciiTheme="minorHAnsi" w:hAnsiTheme="minorHAnsi" w:cstheme="minorHAnsi"/>
          <w:color w:val="18191A"/>
        </w:rPr>
        <w:t>GENERAL</w:t>
      </w:r>
    </w:p>
    <w:p w14:paraId="62EB13D7" w14:textId="77777777" w:rsidR="000824EB" w:rsidRPr="003D7563" w:rsidRDefault="000824EB" w:rsidP="000824EB">
      <w:pPr>
        <w:pStyle w:val="ART"/>
        <w:rPr>
          <w:rFonts w:asciiTheme="minorHAnsi" w:hAnsiTheme="minorHAnsi" w:cstheme="minorHAnsi"/>
          <w:color w:val="18191A"/>
        </w:rPr>
      </w:pPr>
      <w:r w:rsidRPr="003D7563">
        <w:rPr>
          <w:rFonts w:asciiTheme="minorHAnsi" w:hAnsiTheme="minorHAnsi" w:cstheme="minorHAnsi"/>
          <w:color w:val="18191A"/>
        </w:rPr>
        <w:t>RELATED DOCUMENTS</w:t>
      </w:r>
    </w:p>
    <w:p w14:paraId="6F64F99E" w14:textId="078A8EA1" w:rsidR="000824EB" w:rsidRPr="00234863" w:rsidRDefault="0099257E" w:rsidP="008E3B54">
      <w:pPr>
        <w:pStyle w:val="TIP"/>
        <w:pBdr>
          <w:top w:val="double" w:sz="4" w:space="1" w:color="EF651A"/>
          <w:left w:val="double" w:sz="4" w:space="4" w:color="EF651A"/>
          <w:bottom w:val="double" w:sz="4" w:space="1" w:color="EF651A"/>
          <w:right w:val="double" w:sz="4" w:space="4" w:color="EF651A"/>
        </w:pBdr>
        <w:rPr>
          <w:rFonts w:asciiTheme="minorHAnsi" w:hAnsiTheme="minorHAnsi" w:cstheme="minorHAnsi"/>
          <w:i/>
          <w:iCs/>
          <w:vanish/>
          <w:color w:val="EF651A"/>
        </w:rPr>
      </w:pPr>
      <w:r w:rsidRPr="00234863">
        <w:rPr>
          <w:rFonts w:asciiTheme="minorHAnsi" w:hAnsiTheme="minorHAnsi" w:cstheme="minorHAnsi"/>
          <w:i/>
          <w:iCs/>
          <w:vanish/>
          <w:color w:val="EF651A"/>
        </w:rPr>
        <w:t>≥SPEC NOTE:</w:t>
      </w:r>
      <w:r w:rsidR="008E3B54" w:rsidRPr="00234863">
        <w:rPr>
          <w:rFonts w:asciiTheme="minorHAnsi" w:hAnsiTheme="minorHAnsi" w:cstheme="minorHAnsi"/>
          <w:i/>
          <w:iCs/>
          <w:vanish/>
          <w:color w:val="EF651A"/>
        </w:rPr>
        <w:t xml:space="preserve"> </w:t>
      </w:r>
      <w:r w:rsidR="000824EB" w:rsidRPr="00234863">
        <w:rPr>
          <w:rFonts w:asciiTheme="minorHAnsi" w:hAnsiTheme="minorHAnsi" w:cstheme="minorHAnsi"/>
          <w:i/>
          <w:iCs/>
          <w:vanish/>
          <w:color w:val="EF651A"/>
        </w:rPr>
        <w:t>Retain or delete this article in all Sections of Project Manual.</w:t>
      </w:r>
    </w:p>
    <w:p w14:paraId="0FC90C6D" w14:textId="77777777" w:rsidR="000824EB" w:rsidRPr="003D7563" w:rsidRDefault="000824EB" w:rsidP="000824EB">
      <w:pPr>
        <w:pStyle w:val="PR1"/>
        <w:rPr>
          <w:rFonts w:asciiTheme="minorHAnsi" w:hAnsiTheme="minorHAnsi" w:cstheme="minorHAnsi"/>
          <w:color w:val="18191A"/>
        </w:rPr>
      </w:pPr>
      <w:r w:rsidRPr="003D7563">
        <w:rPr>
          <w:rFonts w:asciiTheme="minorHAnsi" w:hAnsiTheme="minorHAnsi" w:cstheme="minorHAnsi"/>
          <w:color w:val="18191A"/>
        </w:rPr>
        <w:t>Drawings and general provisions of the Contract, including General and Supplementary Conditions and Division 01 Specification Sections, apply to this Section.</w:t>
      </w:r>
    </w:p>
    <w:p w14:paraId="2EEE65F9" w14:textId="77777777" w:rsidR="000824EB" w:rsidRPr="003D7563" w:rsidRDefault="000824EB" w:rsidP="000824EB">
      <w:pPr>
        <w:pStyle w:val="ART"/>
        <w:rPr>
          <w:rFonts w:asciiTheme="minorHAnsi" w:hAnsiTheme="minorHAnsi" w:cstheme="minorHAnsi"/>
          <w:color w:val="18191A"/>
        </w:rPr>
      </w:pPr>
      <w:r w:rsidRPr="003D7563">
        <w:rPr>
          <w:rFonts w:asciiTheme="minorHAnsi" w:hAnsiTheme="minorHAnsi" w:cstheme="minorHAnsi"/>
          <w:color w:val="18191A"/>
        </w:rPr>
        <w:t>SUMMARY</w:t>
      </w:r>
    </w:p>
    <w:p w14:paraId="19B0937A" w14:textId="52191B94" w:rsidR="0092459E" w:rsidRPr="003D7563" w:rsidRDefault="000824EB" w:rsidP="0092459E">
      <w:pPr>
        <w:pStyle w:val="PR1"/>
        <w:rPr>
          <w:rFonts w:asciiTheme="minorHAnsi" w:hAnsiTheme="minorHAnsi" w:cstheme="minorHAnsi"/>
          <w:color w:val="18191A"/>
        </w:rPr>
      </w:pPr>
      <w:r w:rsidRPr="003D7563">
        <w:rPr>
          <w:rFonts w:asciiTheme="minorHAnsi" w:hAnsiTheme="minorHAnsi" w:cstheme="minorHAnsi"/>
          <w:color w:val="18191A"/>
        </w:rPr>
        <w:t>Section Includes:</w:t>
      </w:r>
    </w:p>
    <w:p w14:paraId="2843D389" w14:textId="77777777" w:rsidR="0092459E" w:rsidRPr="003D7563" w:rsidRDefault="0092459E" w:rsidP="0092459E">
      <w:pPr>
        <w:pStyle w:val="PR1"/>
        <w:numPr>
          <w:ilvl w:val="0"/>
          <w:numId w:val="0"/>
        </w:numPr>
        <w:ind w:left="864"/>
        <w:rPr>
          <w:rFonts w:asciiTheme="minorHAnsi" w:hAnsiTheme="minorHAnsi" w:cstheme="minorHAnsi"/>
          <w:color w:val="18191A"/>
        </w:rPr>
      </w:pPr>
    </w:p>
    <w:p w14:paraId="1F0990A4" w14:textId="77777777" w:rsidR="000824EB" w:rsidRPr="003D7563" w:rsidRDefault="000824EB" w:rsidP="000824EB">
      <w:pPr>
        <w:pStyle w:val="PR2"/>
        <w:rPr>
          <w:rFonts w:asciiTheme="minorHAnsi" w:hAnsiTheme="minorHAnsi" w:cstheme="minorHAnsi"/>
          <w:color w:val="18191A"/>
        </w:rPr>
      </w:pPr>
      <w:r w:rsidRPr="003D7563">
        <w:rPr>
          <w:rFonts w:asciiTheme="minorHAnsi" w:hAnsiTheme="minorHAnsi" w:cstheme="minorHAnsi"/>
          <w:color w:val="18191A"/>
        </w:rPr>
        <w:t>Insulating concrete forms.</w:t>
      </w:r>
    </w:p>
    <w:p w14:paraId="5F1258F4" w14:textId="77777777" w:rsidR="000824EB" w:rsidRPr="003D7563" w:rsidRDefault="000824EB" w:rsidP="000824EB">
      <w:pPr>
        <w:pStyle w:val="PR1"/>
        <w:rPr>
          <w:rFonts w:asciiTheme="minorHAnsi" w:hAnsiTheme="minorHAnsi" w:cstheme="minorHAnsi"/>
          <w:color w:val="18191A"/>
        </w:rPr>
      </w:pPr>
      <w:r w:rsidRPr="003D7563">
        <w:rPr>
          <w:rFonts w:asciiTheme="minorHAnsi" w:hAnsiTheme="minorHAnsi" w:cstheme="minorHAnsi"/>
          <w:color w:val="18191A"/>
        </w:rPr>
        <w:t>Related Requirements:</w:t>
      </w:r>
    </w:p>
    <w:p w14:paraId="5DEB700A" w14:textId="5FFE74ED" w:rsidR="000824EB" w:rsidRPr="00234863" w:rsidRDefault="008E3B54" w:rsidP="008E3B54">
      <w:pPr>
        <w:pStyle w:val="TIP"/>
        <w:pBdr>
          <w:top w:val="double" w:sz="4" w:space="1" w:color="EF651A"/>
          <w:left w:val="double" w:sz="4" w:space="4" w:color="EF651A"/>
          <w:bottom w:val="double" w:sz="4" w:space="1" w:color="EF651A"/>
          <w:right w:val="double" w:sz="4" w:space="4" w:color="EF651A"/>
        </w:pBdr>
        <w:rPr>
          <w:rFonts w:asciiTheme="minorHAnsi" w:hAnsiTheme="minorHAnsi" w:cstheme="minorHAnsi"/>
          <w:i/>
          <w:iCs/>
          <w:vanish/>
          <w:color w:val="EF651A"/>
        </w:rPr>
      </w:pPr>
      <w:r w:rsidRPr="00234863">
        <w:rPr>
          <w:rFonts w:asciiTheme="minorHAnsi" w:hAnsiTheme="minorHAnsi" w:cstheme="minorHAnsi"/>
          <w:i/>
          <w:iCs/>
          <w:vanish/>
          <w:color w:val="EF651A"/>
        </w:rPr>
        <w:t>≥SPEC NOTE: Edit the following paragraphs to list documents or sections with specific information that the reader might expect to find in this Section, but is specified elsewhere. Do not include Division 00 or Division 01 Sections in this listing.</w:t>
      </w:r>
    </w:p>
    <w:p w14:paraId="2C3622F3" w14:textId="0848F279" w:rsidR="000824EB" w:rsidRPr="003D7563" w:rsidRDefault="000824EB" w:rsidP="000824EB">
      <w:pPr>
        <w:pStyle w:val="PR2"/>
        <w:spacing w:before="240"/>
        <w:rPr>
          <w:rFonts w:asciiTheme="minorHAnsi" w:hAnsiTheme="minorHAnsi" w:cstheme="minorHAnsi"/>
          <w:color w:val="18191A"/>
        </w:rPr>
      </w:pPr>
      <w:r w:rsidRPr="003D7563">
        <w:rPr>
          <w:rFonts w:asciiTheme="minorHAnsi" w:hAnsiTheme="minorHAnsi" w:cstheme="minorHAnsi"/>
          <w:color w:val="18191A"/>
        </w:rPr>
        <w:t>Section</w:t>
      </w:r>
      <w:r w:rsidR="0099257E" w:rsidRPr="003D7563">
        <w:rPr>
          <w:rFonts w:asciiTheme="minorHAnsi" w:hAnsiTheme="minorHAnsi" w:cstheme="minorHAnsi"/>
          <w:color w:val="18191A"/>
        </w:rPr>
        <w:t xml:space="preserve"> </w:t>
      </w:r>
      <w:r w:rsidRPr="003D7563">
        <w:rPr>
          <w:rFonts w:asciiTheme="minorHAnsi" w:hAnsiTheme="minorHAnsi" w:cstheme="minorHAnsi"/>
          <w:color w:val="18191A"/>
        </w:rPr>
        <w:t>32</w:t>
      </w:r>
      <w:r w:rsidR="0099257E" w:rsidRPr="003D7563">
        <w:rPr>
          <w:rFonts w:asciiTheme="minorHAnsi" w:hAnsiTheme="minorHAnsi" w:cstheme="minorHAnsi"/>
          <w:color w:val="18191A"/>
        </w:rPr>
        <w:t>-</w:t>
      </w:r>
      <w:r w:rsidRPr="003D7563">
        <w:rPr>
          <w:rFonts w:asciiTheme="minorHAnsi" w:hAnsiTheme="minorHAnsi" w:cstheme="minorHAnsi"/>
          <w:color w:val="18191A"/>
        </w:rPr>
        <w:t>13</w:t>
      </w:r>
      <w:r w:rsidR="0099257E" w:rsidRPr="003D7563">
        <w:rPr>
          <w:rFonts w:asciiTheme="minorHAnsi" w:hAnsiTheme="minorHAnsi" w:cstheme="minorHAnsi"/>
          <w:color w:val="18191A"/>
        </w:rPr>
        <w:t>-</w:t>
      </w:r>
      <w:r w:rsidRPr="003D7563">
        <w:rPr>
          <w:rFonts w:asciiTheme="minorHAnsi" w:hAnsiTheme="minorHAnsi" w:cstheme="minorHAnsi"/>
          <w:color w:val="18191A"/>
        </w:rPr>
        <w:t>13 "Concrete Paving" for formwork related to concrete pavement and walks.</w:t>
      </w:r>
    </w:p>
    <w:p w14:paraId="33E78CA9" w14:textId="729CB9F8" w:rsidR="000824EB" w:rsidRPr="003D7563" w:rsidRDefault="000824EB" w:rsidP="000824EB">
      <w:pPr>
        <w:pStyle w:val="PR2"/>
        <w:rPr>
          <w:rFonts w:asciiTheme="minorHAnsi" w:hAnsiTheme="minorHAnsi" w:cstheme="minorHAnsi"/>
          <w:color w:val="18191A"/>
        </w:rPr>
      </w:pPr>
      <w:r w:rsidRPr="003D7563">
        <w:rPr>
          <w:rFonts w:asciiTheme="minorHAnsi" w:hAnsiTheme="minorHAnsi" w:cstheme="minorHAnsi"/>
          <w:color w:val="18191A"/>
        </w:rPr>
        <w:t>Section</w:t>
      </w:r>
      <w:r w:rsidR="0099257E" w:rsidRPr="003D7563">
        <w:rPr>
          <w:rFonts w:asciiTheme="minorHAnsi" w:hAnsiTheme="minorHAnsi" w:cstheme="minorHAnsi"/>
          <w:color w:val="18191A"/>
        </w:rPr>
        <w:t xml:space="preserve"> </w:t>
      </w:r>
      <w:r w:rsidRPr="003D7563">
        <w:rPr>
          <w:rFonts w:asciiTheme="minorHAnsi" w:hAnsiTheme="minorHAnsi" w:cstheme="minorHAnsi"/>
          <w:color w:val="18191A"/>
        </w:rPr>
        <w:t>32</w:t>
      </w:r>
      <w:r w:rsidR="0099257E" w:rsidRPr="003D7563">
        <w:rPr>
          <w:rFonts w:asciiTheme="minorHAnsi" w:hAnsiTheme="minorHAnsi" w:cstheme="minorHAnsi"/>
          <w:color w:val="18191A"/>
        </w:rPr>
        <w:t>-</w:t>
      </w:r>
      <w:r w:rsidRPr="003D7563">
        <w:rPr>
          <w:rFonts w:asciiTheme="minorHAnsi" w:hAnsiTheme="minorHAnsi" w:cstheme="minorHAnsi"/>
          <w:color w:val="18191A"/>
        </w:rPr>
        <w:t>13</w:t>
      </w:r>
      <w:r w:rsidR="0099257E" w:rsidRPr="003D7563">
        <w:rPr>
          <w:rFonts w:asciiTheme="minorHAnsi" w:hAnsiTheme="minorHAnsi" w:cstheme="minorHAnsi"/>
          <w:color w:val="18191A"/>
        </w:rPr>
        <w:t>-</w:t>
      </w:r>
      <w:r w:rsidRPr="003D7563">
        <w:rPr>
          <w:rFonts w:asciiTheme="minorHAnsi" w:hAnsiTheme="minorHAnsi" w:cstheme="minorHAnsi"/>
          <w:color w:val="18191A"/>
        </w:rPr>
        <w:t>16 "Decorative Concrete Paving" for formwork related to decorative concrete pavement and walks.</w:t>
      </w:r>
    </w:p>
    <w:p w14:paraId="550BF4B4" w14:textId="77777777" w:rsidR="000824EB" w:rsidRPr="003D7563" w:rsidRDefault="000824EB" w:rsidP="000824EB">
      <w:pPr>
        <w:pStyle w:val="ART"/>
        <w:rPr>
          <w:rFonts w:asciiTheme="minorHAnsi" w:hAnsiTheme="minorHAnsi" w:cstheme="minorHAnsi"/>
          <w:color w:val="18191A"/>
        </w:rPr>
      </w:pPr>
      <w:r w:rsidRPr="003D7563">
        <w:rPr>
          <w:rFonts w:asciiTheme="minorHAnsi" w:hAnsiTheme="minorHAnsi" w:cstheme="minorHAnsi"/>
          <w:color w:val="18191A"/>
        </w:rPr>
        <w:lastRenderedPageBreak/>
        <w:t>DEFINITIONS</w:t>
      </w:r>
    </w:p>
    <w:p w14:paraId="15615BB6" w14:textId="0BD415A4" w:rsidR="003D7563" w:rsidRPr="00234863" w:rsidRDefault="000824EB" w:rsidP="00234863">
      <w:pPr>
        <w:pStyle w:val="PR1"/>
        <w:rPr>
          <w:rFonts w:asciiTheme="minorHAnsi" w:hAnsiTheme="minorHAnsi" w:cstheme="minorHAnsi"/>
          <w:color w:val="18191A"/>
        </w:rPr>
      </w:pPr>
      <w:r w:rsidRPr="003D7563">
        <w:rPr>
          <w:rFonts w:asciiTheme="minorHAnsi" w:hAnsiTheme="minorHAnsi" w:cstheme="minorHAnsi"/>
          <w:color w:val="18191A"/>
        </w:rPr>
        <w:t>Formwork: The total system of support of freshly placed concrete, including the mold or sheathing that contacts the concrete, as well as supporting members, hardware, and necessary bracing.</w:t>
      </w:r>
    </w:p>
    <w:p w14:paraId="4B667237" w14:textId="3FC5768A" w:rsidR="000824EB" w:rsidRPr="003D7563" w:rsidRDefault="000824EB" w:rsidP="000824EB">
      <w:pPr>
        <w:pStyle w:val="ART"/>
        <w:rPr>
          <w:rFonts w:asciiTheme="minorHAnsi" w:hAnsiTheme="minorHAnsi" w:cstheme="minorHAnsi"/>
          <w:color w:val="18191A"/>
        </w:rPr>
      </w:pPr>
      <w:r w:rsidRPr="003D7563">
        <w:rPr>
          <w:rFonts w:asciiTheme="minorHAnsi" w:hAnsiTheme="minorHAnsi" w:cstheme="minorHAnsi"/>
          <w:color w:val="18191A"/>
        </w:rPr>
        <w:t>PREINSTALLATION MEETINGS</w:t>
      </w:r>
    </w:p>
    <w:p w14:paraId="34387994" w14:textId="07C313EC" w:rsidR="000824EB" w:rsidRPr="00234863" w:rsidRDefault="003C4D66" w:rsidP="008E3B54">
      <w:pPr>
        <w:pStyle w:val="TIP"/>
        <w:pBdr>
          <w:top w:val="double" w:sz="4" w:space="1" w:color="EF651A"/>
          <w:left w:val="double" w:sz="4" w:space="4" w:color="EF651A"/>
          <w:bottom w:val="double" w:sz="4" w:space="1" w:color="EF651A"/>
          <w:right w:val="double" w:sz="4" w:space="4" w:color="EF651A"/>
        </w:pBdr>
        <w:rPr>
          <w:rFonts w:asciiTheme="minorHAnsi" w:hAnsiTheme="minorHAnsi" w:cstheme="minorHAnsi"/>
          <w:i/>
          <w:iCs/>
          <w:vanish/>
          <w:color w:val="EF651A"/>
        </w:rPr>
      </w:pPr>
      <w:r w:rsidRPr="00234863">
        <w:rPr>
          <w:rFonts w:asciiTheme="minorHAnsi" w:hAnsiTheme="minorHAnsi" w:cstheme="minorHAnsi"/>
          <w:i/>
          <w:iCs/>
          <w:vanish/>
          <w:color w:val="EF651A"/>
        </w:rPr>
        <w:t xml:space="preserve">≥SPEC NOTE: </w:t>
      </w:r>
      <w:r w:rsidR="007A385A" w:rsidRPr="00234863">
        <w:rPr>
          <w:rFonts w:asciiTheme="minorHAnsi" w:hAnsiTheme="minorHAnsi" w:cstheme="minorHAnsi"/>
          <w:i/>
          <w:iCs/>
          <w:vanish/>
          <w:color w:val="EF651A"/>
        </w:rPr>
        <w:t xml:space="preserve">Edit the paragraph below to include or exclude it </w:t>
      </w:r>
      <w:r w:rsidR="000824EB" w:rsidRPr="00234863">
        <w:rPr>
          <w:rFonts w:asciiTheme="minorHAnsi" w:hAnsiTheme="minorHAnsi" w:cstheme="minorHAnsi"/>
          <w:i/>
          <w:iCs/>
          <w:vanish/>
          <w:color w:val="EF651A"/>
        </w:rPr>
        <w:t>if Work of this Section is extensive or complex enough to justify a conference.</w:t>
      </w:r>
    </w:p>
    <w:p w14:paraId="759CF52F" w14:textId="77777777" w:rsidR="000824EB" w:rsidRPr="003D7563" w:rsidRDefault="000824EB" w:rsidP="000824EB">
      <w:pPr>
        <w:pStyle w:val="PR1"/>
        <w:rPr>
          <w:rFonts w:asciiTheme="minorHAnsi" w:hAnsiTheme="minorHAnsi" w:cstheme="minorHAnsi"/>
          <w:color w:val="18191A"/>
        </w:rPr>
      </w:pPr>
      <w:r w:rsidRPr="003D7563">
        <w:rPr>
          <w:rFonts w:asciiTheme="minorHAnsi" w:hAnsiTheme="minorHAnsi" w:cstheme="minorHAnsi"/>
          <w:color w:val="18191A"/>
        </w:rPr>
        <w:t>Preinstallation Conference: Conduct conference at [</w:t>
      </w:r>
      <w:r w:rsidRPr="003D7563">
        <w:rPr>
          <w:rFonts w:asciiTheme="minorHAnsi" w:hAnsiTheme="minorHAnsi" w:cstheme="minorHAnsi"/>
          <w:b/>
          <w:color w:val="18191A"/>
        </w:rPr>
        <w:t>Project site</w:t>
      </w:r>
      <w:r w:rsidRPr="003D7563">
        <w:rPr>
          <w:rFonts w:asciiTheme="minorHAnsi" w:hAnsiTheme="minorHAnsi" w:cstheme="minorHAnsi"/>
          <w:color w:val="18191A"/>
        </w:rPr>
        <w:t>] &lt;</w:t>
      </w:r>
      <w:r w:rsidRPr="003D7563">
        <w:rPr>
          <w:rFonts w:asciiTheme="minorHAnsi" w:hAnsiTheme="minorHAnsi" w:cstheme="minorHAnsi"/>
          <w:b/>
          <w:color w:val="18191A"/>
        </w:rPr>
        <w:t>Insert location</w:t>
      </w:r>
      <w:r w:rsidRPr="003D7563">
        <w:rPr>
          <w:rFonts w:asciiTheme="minorHAnsi" w:hAnsiTheme="minorHAnsi" w:cstheme="minorHAnsi"/>
          <w:color w:val="18191A"/>
        </w:rPr>
        <w:t>&gt;.</w:t>
      </w:r>
    </w:p>
    <w:p w14:paraId="217704C9" w14:textId="77777777" w:rsidR="000824EB" w:rsidRPr="003D7563" w:rsidRDefault="000824EB" w:rsidP="000824EB">
      <w:pPr>
        <w:pStyle w:val="PR2"/>
        <w:spacing w:before="240"/>
        <w:rPr>
          <w:rFonts w:asciiTheme="minorHAnsi" w:hAnsiTheme="minorHAnsi" w:cstheme="minorHAnsi"/>
          <w:color w:val="18191A"/>
        </w:rPr>
      </w:pPr>
      <w:r w:rsidRPr="003D7563">
        <w:rPr>
          <w:rFonts w:asciiTheme="minorHAnsi" w:hAnsiTheme="minorHAnsi" w:cstheme="minorHAnsi"/>
          <w:color w:val="18191A"/>
        </w:rPr>
        <w:t>Review the following:</w:t>
      </w:r>
    </w:p>
    <w:p w14:paraId="6DFF5E78" w14:textId="77777777" w:rsidR="000824EB" w:rsidRPr="003D7563" w:rsidRDefault="000824EB" w:rsidP="000824EB">
      <w:pPr>
        <w:pStyle w:val="PR3"/>
        <w:spacing w:before="240"/>
        <w:rPr>
          <w:rFonts w:asciiTheme="minorHAnsi" w:hAnsiTheme="minorHAnsi" w:cstheme="minorHAnsi"/>
          <w:color w:val="18191A"/>
        </w:rPr>
      </w:pPr>
      <w:r w:rsidRPr="003D7563">
        <w:rPr>
          <w:rFonts w:asciiTheme="minorHAnsi" w:hAnsiTheme="minorHAnsi" w:cstheme="minorHAnsi"/>
          <w:color w:val="18191A"/>
        </w:rPr>
        <w:t>Special inspection and testing and inspecting agency procedures for field quality control.</w:t>
      </w:r>
    </w:p>
    <w:p w14:paraId="78D81E6C" w14:textId="77777777" w:rsidR="000824EB" w:rsidRPr="003D7563" w:rsidRDefault="000824EB" w:rsidP="000824EB">
      <w:pPr>
        <w:pStyle w:val="PR3"/>
        <w:rPr>
          <w:rFonts w:asciiTheme="minorHAnsi" w:hAnsiTheme="minorHAnsi" w:cstheme="minorHAnsi"/>
          <w:color w:val="18191A"/>
        </w:rPr>
      </w:pPr>
      <w:r w:rsidRPr="003D7563">
        <w:rPr>
          <w:rFonts w:asciiTheme="minorHAnsi" w:hAnsiTheme="minorHAnsi" w:cstheme="minorHAnsi"/>
          <w:color w:val="18191A"/>
        </w:rPr>
        <w:t>Construction, movement, contraction, and isolation joints</w:t>
      </w:r>
    </w:p>
    <w:p w14:paraId="1953D4C9" w14:textId="77777777" w:rsidR="000824EB" w:rsidRPr="003D7563" w:rsidRDefault="000824EB" w:rsidP="000824EB">
      <w:pPr>
        <w:pStyle w:val="PR3"/>
        <w:rPr>
          <w:rFonts w:asciiTheme="minorHAnsi" w:hAnsiTheme="minorHAnsi" w:cstheme="minorHAnsi"/>
          <w:color w:val="18191A"/>
        </w:rPr>
      </w:pPr>
      <w:r w:rsidRPr="003D7563">
        <w:rPr>
          <w:rFonts w:asciiTheme="minorHAnsi" w:hAnsiTheme="minorHAnsi" w:cstheme="minorHAnsi"/>
          <w:color w:val="18191A"/>
        </w:rPr>
        <w:t>Shoring and reshoring procedures.</w:t>
      </w:r>
    </w:p>
    <w:p w14:paraId="4016DF1D" w14:textId="77777777" w:rsidR="000824EB" w:rsidRPr="003D7563" w:rsidRDefault="000824EB" w:rsidP="000824EB">
      <w:pPr>
        <w:pStyle w:val="PR3"/>
        <w:rPr>
          <w:rFonts w:asciiTheme="minorHAnsi" w:hAnsiTheme="minorHAnsi" w:cstheme="minorHAnsi"/>
          <w:color w:val="18191A"/>
        </w:rPr>
      </w:pPr>
      <w:r w:rsidRPr="003D7563">
        <w:rPr>
          <w:rFonts w:asciiTheme="minorHAnsi" w:hAnsiTheme="minorHAnsi" w:cstheme="minorHAnsi"/>
          <w:color w:val="18191A"/>
        </w:rPr>
        <w:t>Anchor rod and anchorage device installation tolerances.</w:t>
      </w:r>
    </w:p>
    <w:p w14:paraId="487A28F0" w14:textId="3776DC6C" w:rsidR="000824EB" w:rsidRPr="003D7563" w:rsidRDefault="000824EB" w:rsidP="000824EB">
      <w:pPr>
        <w:pStyle w:val="ART"/>
        <w:rPr>
          <w:rFonts w:asciiTheme="minorHAnsi" w:hAnsiTheme="minorHAnsi" w:cstheme="minorHAnsi"/>
          <w:color w:val="18191A"/>
        </w:rPr>
      </w:pPr>
      <w:r w:rsidRPr="003D7563">
        <w:rPr>
          <w:rFonts w:asciiTheme="minorHAnsi" w:hAnsiTheme="minorHAnsi" w:cstheme="minorHAnsi"/>
          <w:color w:val="18191A"/>
        </w:rPr>
        <w:t>SUBMITTALS</w:t>
      </w:r>
    </w:p>
    <w:p w14:paraId="3600FC72" w14:textId="1BC668AC" w:rsidR="0029104F" w:rsidRPr="003D7563" w:rsidRDefault="0029104F" w:rsidP="000824EB">
      <w:pPr>
        <w:pStyle w:val="PR1"/>
        <w:rPr>
          <w:rFonts w:asciiTheme="minorHAnsi" w:hAnsiTheme="minorHAnsi" w:cstheme="minorHAnsi"/>
          <w:color w:val="18191A"/>
        </w:rPr>
      </w:pPr>
      <w:r w:rsidRPr="003D7563">
        <w:rPr>
          <w:rFonts w:asciiTheme="minorHAnsi" w:hAnsiTheme="minorHAnsi" w:cstheme="minorHAnsi"/>
          <w:color w:val="18191A"/>
        </w:rPr>
        <w:t>Provide submittals in accordance with section [01-33-00 Submittal Procedures]</w:t>
      </w:r>
    </w:p>
    <w:p w14:paraId="5ED8150E" w14:textId="3D5F5872" w:rsidR="00E77F64" w:rsidRPr="003D7563" w:rsidRDefault="000824EB" w:rsidP="00E77F64">
      <w:pPr>
        <w:pStyle w:val="PR1"/>
        <w:rPr>
          <w:rFonts w:asciiTheme="minorHAnsi" w:hAnsiTheme="minorHAnsi" w:cstheme="minorHAnsi"/>
          <w:color w:val="18191A"/>
        </w:rPr>
      </w:pPr>
      <w:r w:rsidRPr="003D7563">
        <w:rPr>
          <w:rFonts w:asciiTheme="minorHAnsi" w:hAnsiTheme="minorHAnsi" w:cstheme="minorHAnsi"/>
          <w:color w:val="18191A"/>
        </w:rPr>
        <w:t>Product Data:</w:t>
      </w:r>
    </w:p>
    <w:p w14:paraId="6547F6A9" w14:textId="7DA6E460" w:rsidR="00E77F64" w:rsidRPr="00234863" w:rsidRDefault="0092459E" w:rsidP="0092459E">
      <w:pPr>
        <w:pStyle w:val="TIP"/>
        <w:pBdr>
          <w:top w:val="double" w:sz="4" w:space="1" w:color="EF651A"/>
          <w:left w:val="double" w:sz="4" w:space="4" w:color="EF651A"/>
          <w:bottom w:val="double" w:sz="4" w:space="1" w:color="EF651A"/>
          <w:right w:val="double" w:sz="4" w:space="4" w:color="EF651A"/>
        </w:pBdr>
        <w:rPr>
          <w:rFonts w:asciiTheme="minorHAnsi" w:hAnsiTheme="minorHAnsi" w:cstheme="minorHAnsi"/>
          <w:i/>
          <w:iCs/>
          <w:vanish/>
          <w:color w:val="EF651A"/>
        </w:rPr>
      </w:pPr>
      <w:r w:rsidRPr="00234863">
        <w:rPr>
          <w:rFonts w:asciiTheme="minorHAnsi" w:hAnsiTheme="minorHAnsi" w:cstheme="minorHAnsi"/>
          <w:i/>
          <w:iCs/>
          <w:vanish/>
          <w:color w:val="EF651A"/>
        </w:rPr>
        <w:t>≥SPEC NOTE; Include requests for relevant data to be furnished by the contractor, before, during or after construction</w:t>
      </w:r>
    </w:p>
    <w:p w14:paraId="02125384" w14:textId="66A8FC8A" w:rsidR="000824EB" w:rsidRPr="003D7563" w:rsidRDefault="00992BD6" w:rsidP="000824EB">
      <w:pPr>
        <w:pStyle w:val="PR2"/>
        <w:rPr>
          <w:rFonts w:asciiTheme="minorHAnsi" w:hAnsiTheme="minorHAnsi" w:cstheme="minorHAnsi"/>
          <w:color w:val="18191A"/>
        </w:rPr>
      </w:pPr>
      <w:r w:rsidRPr="003D7563">
        <w:rPr>
          <w:rFonts w:asciiTheme="minorHAnsi" w:hAnsiTheme="minorHAnsi" w:cstheme="minorHAnsi"/>
          <w:color w:val="18191A"/>
        </w:rPr>
        <w:t xml:space="preserve">Provide most recent technical </w:t>
      </w:r>
      <w:r w:rsidR="000824EB" w:rsidRPr="003D7563">
        <w:rPr>
          <w:rFonts w:asciiTheme="minorHAnsi" w:hAnsiTheme="minorHAnsi" w:cstheme="minorHAnsi"/>
          <w:color w:val="18191A"/>
        </w:rPr>
        <w:t>Insulating concrete forms</w:t>
      </w:r>
      <w:r w:rsidRPr="003D7563">
        <w:rPr>
          <w:rFonts w:asciiTheme="minorHAnsi" w:hAnsiTheme="minorHAnsi" w:cstheme="minorHAnsi"/>
          <w:color w:val="18191A"/>
        </w:rPr>
        <w:t xml:space="preserve"> components data sheets describing materials physical properties and include product characteristics, performance criteria, physical </w:t>
      </w:r>
      <w:proofErr w:type="gramStart"/>
      <w:r w:rsidRPr="003D7563">
        <w:rPr>
          <w:rFonts w:asciiTheme="minorHAnsi" w:hAnsiTheme="minorHAnsi" w:cstheme="minorHAnsi"/>
          <w:color w:val="18191A"/>
        </w:rPr>
        <w:t>size</w:t>
      </w:r>
      <w:proofErr w:type="gramEnd"/>
      <w:r w:rsidRPr="003D7563">
        <w:rPr>
          <w:rFonts w:asciiTheme="minorHAnsi" w:hAnsiTheme="minorHAnsi" w:cstheme="minorHAnsi"/>
          <w:color w:val="18191A"/>
        </w:rPr>
        <w:t xml:space="preserve"> and limitations</w:t>
      </w:r>
      <w:r w:rsidR="000824EB" w:rsidRPr="003D7563">
        <w:rPr>
          <w:rFonts w:asciiTheme="minorHAnsi" w:hAnsiTheme="minorHAnsi" w:cstheme="minorHAnsi"/>
          <w:color w:val="18191A"/>
        </w:rPr>
        <w:t>.</w:t>
      </w:r>
    </w:p>
    <w:p w14:paraId="657274BA" w14:textId="77777777" w:rsidR="000824EB" w:rsidRPr="003D7563" w:rsidRDefault="000824EB" w:rsidP="000824EB">
      <w:pPr>
        <w:pStyle w:val="PR1"/>
        <w:rPr>
          <w:rFonts w:asciiTheme="minorHAnsi" w:hAnsiTheme="minorHAnsi" w:cstheme="minorHAnsi"/>
          <w:color w:val="18191A"/>
        </w:rPr>
      </w:pPr>
      <w:r w:rsidRPr="003D7563">
        <w:rPr>
          <w:rFonts w:asciiTheme="minorHAnsi" w:hAnsiTheme="minorHAnsi" w:cstheme="minorHAnsi"/>
          <w:color w:val="18191A"/>
        </w:rPr>
        <w:t>Shop Drawings: Prepared by, and signed and sealed by, a qualified professional engineer responsible for their preparation, detailing fabrication, assembly, and support of forms.</w:t>
      </w:r>
    </w:p>
    <w:p w14:paraId="24A2193A" w14:textId="77777777" w:rsidR="0074144E" w:rsidRPr="003D7563" w:rsidRDefault="0074144E" w:rsidP="0074144E">
      <w:pPr>
        <w:pStyle w:val="PR2"/>
        <w:numPr>
          <w:ilvl w:val="0"/>
          <w:numId w:val="0"/>
        </w:numPr>
        <w:ind w:left="1440"/>
        <w:rPr>
          <w:rFonts w:asciiTheme="minorHAnsi" w:hAnsiTheme="minorHAnsi" w:cstheme="minorHAnsi"/>
          <w:color w:val="18191A"/>
        </w:rPr>
      </w:pPr>
    </w:p>
    <w:p w14:paraId="37E45305" w14:textId="658F52DC" w:rsidR="000824EB" w:rsidRPr="003D7563" w:rsidRDefault="000824EB" w:rsidP="000824EB">
      <w:pPr>
        <w:pStyle w:val="PR2"/>
        <w:rPr>
          <w:rFonts w:asciiTheme="minorHAnsi" w:hAnsiTheme="minorHAnsi" w:cstheme="minorHAnsi"/>
          <w:color w:val="18191A"/>
        </w:rPr>
      </w:pPr>
      <w:r w:rsidRPr="003D7563">
        <w:rPr>
          <w:rFonts w:asciiTheme="minorHAnsi" w:hAnsiTheme="minorHAnsi" w:cstheme="minorHAnsi"/>
          <w:color w:val="18191A"/>
        </w:rPr>
        <w:t>Indicate layout of insulating concrete forms, dimensions, course heights, form types, and details.</w:t>
      </w:r>
    </w:p>
    <w:p w14:paraId="466AB59C" w14:textId="2670BBCA" w:rsidR="0082293A" w:rsidRPr="00234863" w:rsidRDefault="00EC5344" w:rsidP="00EC5344">
      <w:pPr>
        <w:pStyle w:val="TIP"/>
        <w:pBdr>
          <w:top w:val="double" w:sz="4" w:space="1" w:color="EF651A"/>
          <w:left w:val="double" w:sz="4" w:space="4" w:color="EF651A"/>
          <w:bottom w:val="double" w:sz="4" w:space="1" w:color="EF651A"/>
          <w:right w:val="double" w:sz="4" w:space="4" w:color="EF651A"/>
        </w:pBdr>
        <w:rPr>
          <w:rFonts w:asciiTheme="minorHAnsi" w:hAnsiTheme="minorHAnsi" w:cstheme="minorHAnsi"/>
          <w:i/>
          <w:iCs/>
          <w:vanish/>
          <w:color w:val="EF651A"/>
        </w:rPr>
      </w:pPr>
      <w:r w:rsidRPr="00234863">
        <w:rPr>
          <w:rFonts w:asciiTheme="minorHAnsi" w:hAnsiTheme="minorHAnsi" w:cstheme="minorHAnsi"/>
          <w:i/>
          <w:iCs/>
          <w:vanish/>
          <w:color w:val="EF651A"/>
        </w:rPr>
        <w:t xml:space="preserve">≥SPEC NOTE; </w:t>
      </w:r>
      <w:r w:rsidR="00EB5A8B" w:rsidRPr="00234863">
        <w:rPr>
          <w:rFonts w:asciiTheme="minorHAnsi" w:hAnsiTheme="minorHAnsi" w:cstheme="minorHAnsi"/>
          <w:i/>
          <w:iCs/>
          <w:vanish/>
          <w:color w:val="EF651A"/>
        </w:rPr>
        <w:t>“Manufacturer’s Certificate” paragraph below with qualification requirements in section 01-40-00 “Quality Requirements” and as supplemented in “Quality Assurance” Article</w:t>
      </w:r>
    </w:p>
    <w:p w14:paraId="5548B968" w14:textId="6860E401" w:rsidR="00992BD6" w:rsidRPr="00252C46" w:rsidRDefault="00992BD6" w:rsidP="00252C46">
      <w:pPr>
        <w:pStyle w:val="PR1"/>
        <w:numPr>
          <w:ilvl w:val="4"/>
          <w:numId w:val="11"/>
        </w:numPr>
        <w:rPr>
          <w:rFonts w:asciiTheme="minorHAnsi" w:hAnsiTheme="minorHAnsi" w:cstheme="minorHAnsi"/>
          <w:color w:val="18191A"/>
        </w:rPr>
      </w:pPr>
      <w:r w:rsidRPr="00252C46">
        <w:rPr>
          <w:rFonts w:asciiTheme="minorHAnsi" w:hAnsiTheme="minorHAnsi" w:cstheme="minorHAnsi"/>
          <w:color w:val="18191A"/>
        </w:rPr>
        <w:t xml:space="preserve">Manufacturer’s Certificate: Certify that Insulating Concrete form meets or exceed </w:t>
      </w:r>
      <w:r w:rsidR="00252C46" w:rsidRPr="0097264A">
        <w:rPr>
          <w:rFonts w:asciiTheme="minorHAnsi" w:hAnsiTheme="minorHAnsi" w:cstheme="minorHAnsi"/>
          <w:color w:val="18191A"/>
        </w:rPr>
        <w:t>[</w:t>
      </w:r>
      <w:r w:rsidR="00252C46" w:rsidRPr="00252C46">
        <w:rPr>
          <w:rFonts w:asciiTheme="minorHAnsi" w:hAnsiTheme="minorHAnsi" w:cstheme="minorHAnsi"/>
          <w:b/>
          <w:bCs/>
          <w:color w:val="18191A"/>
        </w:rPr>
        <w:t>ASTM E2634</w:t>
      </w:r>
      <w:r w:rsidR="00252C46" w:rsidRPr="0097264A">
        <w:rPr>
          <w:rFonts w:asciiTheme="minorHAnsi" w:hAnsiTheme="minorHAnsi" w:cstheme="minorHAnsi"/>
          <w:color w:val="18191A"/>
        </w:rPr>
        <w:t>]</w:t>
      </w:r>
      <w:r w:rsidR="00252C46">
        <w:rPr>
          <w:rFonts w:asciiTheme="minorHAnsi" w:hAnsiTheme="minorHAnsi" w:cstheme="minorHAnsi"/>
          <w:color w:val="18191A"/>
        </w:rPr>
        <w:t xml:space="preserve"> </w:t>
      </w:r>
      <w:r w:rsidRPr="0097264A">
        <w:rPr>
          <w:rFonts w:asciiTheme="minorHAnsi" w:hAnsiTheme="minorHAnsi" w:cstheme="minorHAnsi"/>
          <w:color w:val="18191A"/>
        </w:rPr>
        <w:t>[</w:t>
      </w:r>
      <w:r w:rsidR="0082293A" w:rsidRPr="00252C46">
        <w:rPr>
          <w:rFonts w:asciiTheme="minorHAnsi" w:hAnsiTheme="minorHAnsi" w:cstheme="minorHAnsi"/>
          <w:b/>
          <w:bCs/>
          <w:color w:val="18191A"/>
        </w:rPr>
        <w:t>CAN</w:t>
      </w:r>
      <w:r w:rsidR="00252C46">
        <w:rPr>
          <w:rFonts w:asciiTheme="minorHAnsi" w:hAnsiTheme="minorHAnsi" w:cstheme="minorHAnsi"/>
          <w:b/>
          <w:bCs/>
          <w:color w:val="18191A"/>
        </w:rPr>
        <w:t>/</w:t>
      </w:r>
      <w:r w:rsidR="0082293A" w:rsidRPr="00252C46">
        <w:rPr>
          <w:rFonts w:asciiTheme="minorHAnsi" w:hAnsiTheme="minorHAnsi" w:cstheme="minorHAnsi"/>
          <w:b/>
          <w:bCs/>
          <w:color w:val="18191A"/>
        </w:rPr>
        <w:t>ULC S717</w:t>
      </w:r>
      <w:r w:rsidR="005C1F74" w:rsidRPr="0097264A">
        <w:rPr>
          <w:rFonts w:asciiTheme="minorHAnsi" w:hAnsiTheme="minorHAnsi" w:cstheme="minorHAnsi"/>
          <w:color w:val="18191A"/>
        </w:rPr>
        <w:t>]</w:t>
      </w:r>
      <w:r w:rsidR="0082293A" w:rsidRPr="00252C46">
        <w:rPr>
          <w:rFonts w:asciiTheme="minorHAnsi" w:hAnsiTheme="minorHAnsi" w:cstheme="minorHAnsi"/>
          <w:b/>
          <w:bCs/>
          <w:color w:val="18191A"/>
        </w:rPr>
        <w:t xml:space="preserve"> </w:t>
      </w:r>
    </w:p>
    <w:p w14:paraId="25126110" w14:textId="087D4F73" w:rsidR="0082293A" w:rsidRPr="003D7563" w:rsidRDefault="00992BD6" w:rsidP="00992BD6">
      <w:pPr>
        <w:pStyle w:val="PR1"/>
        <w:rPr>
          <w:rFonts w:asciiTheme="minorHAnsi" w:hAnsiTheme="minorHAnsi" w:cstheme="minorHAnsi"/>
          <w:color w:val="18191A"/>
        </w:rPr>
      </w:pPr>
      <w:r w:rsidRPr="003D7563">
        <w:rPr>
          <w:rFonts w:asciiTheme="minorHAnsi" w:hAnsiTheme="minorHAnsi" w:cstheme="minorHAnsi"/>
          <w:color w:val="18191A"/>
        </w:rPr>
        <w:lastRenderedPageBreak/>
        <w:t xml:space="preserve">Test and Evaluation </w:t>
      </w:r>
      <w:r w:rsidR="0082293A" w:rsidRPr="003D7563">
        <w:rPr>
          <w:rFonts w:asciiTheme="minorHAnsi" w:hAnsiTheme="minorHAnsi" w:cstheme="minorHAnsi"/>
          <w:color w:val="18191A"/>
        </w:rPr>
        <w:t>Report: Submit laboratory test reports certifying that</w:t>
      </w:r>
      <w:r w:rsidR="003D7563" w:rsidRPr="003D7563">
        <w:rPr>
          <w:rFonts w:asciiTheme="minorHAnsi" w:hAnsiTheme="minorHAnsi" w:cstheme="minorHAnsi"/>
          <w:color w:val="18191A"/>
        </w:rPr>
        <w:t xml:space="preserve"> the</w:t>
      </w:r>
      <w:r w:rsidR="0082293A" w:rsidRPr="003D7563">
        <w:rPr>
          <w:rFonts w:asciiTheme="minorHAnsi" w:hAnsiTheme="minorHAnsi" w:cstheme="minorHAnsi"/>
          <w:color w:val="18191A"/>
        </w:rPr>
        <w:t xml:space="preserve"> Insulating Concrete Form </w:t>
      </w:r>
      <w:proofErr w:type="gramStart"/>
      <w:r w:rsidR="0082293A" w:rsidRPr="003D7563">
        <w:rPr>
          <w:rFonts w:asciiTheme="minorHAnsi" w:hAnsiTheme="minorHAnsi" w:cstheme="minorHAnsi"/>
          <w:color w:val="18191A"/>
        </w:rPr>
        <w:t>is in compliance with</w:t>
      </w:r>
      <w:proofErr w:type="gramEnd"/>
      <w:r w:rsidR="0082293A" w:rsidRPr="003D7563">
        <w:rPr>
          <w:rFonts w:asciiTheme="minorHAnsi" w:hAnsiTheme="minorHAnsi" w:cstheme="minorHAnsi"/>
          <w:color w:val="18191A"/>
        </w:rPr>
        <w:t xml:space="preserve"> ICC-ES Acceptance Criteria AC353</w:t>
      </w:r>
      <w:r w:rsidR="00252C46">
        <w:rPr>
          <w:rFonts w:asciiTheme="minorHAnsi" w:hAnsiTheme="minorHAnsi" w:cstheme="minorHAnsi"/>
          <w:color w:val="18191A"/>
        </w:rPr>
        <w:t>.</w:t>
      </w:r>
    </w:p>
    <w:p w14:paraId="52688AFB" w14:textId="77003B2A" w:rsidR="000824EB" w:rsidRPr="003D7563" w:rsidRDefault="0082293A" w:rsidP="00EB5A8B">
      <w:pPr>
        <w:pStyle w:val="PR1"/>
        <w:rPr>
          <w:rFonts w:asciiTheme="minorHAnsi" w:hAnsiTheme="minorHAnsi" w:cstheme="minorHAnsi"/>
          <w:color w:val="18191A"/>
        </w:rPr>
      </w:pPr>
      <w:r w:rsidRPr="003D7563">
        <w:rPr>
          <w:rFonts w:asciiTheme="minorHAnsi" w:hAnsiTheme="minorHAnsi" w:cstheme="minorHAnsi"/>
          <w:color w:val="18191A"/>
        </w:rPr>
        <w:t xml:space="preserve">Manufacturers Installation Instructions: Indicate any special instructions. </w:t>
      </w:r>
    </w:p>
    <w:p w14:paraId="0FA894E8" w14:textId="6A35B61E" w:rsidR="000824EB" w:rsidRPr="00234863" w:rsidRDefault="00B308FC" w:rsidP="0082293A">
      <w:pPr>
        <w:pStyle w:val="TIP"/>
        <w:pBdr>
          <w:top w:val="double" w:sz="4" w:space="1" w:color="EF651A"/>
          <w:left w:val="double" w:sz="4" w:space="4" w:color="EF651A"/>
          <w:bottom w:val="double" w:sz="4" w:space="1" w:color="EF651A"/>
          <w:right w:val="double" w:sz="4" w:space="4" w:color="EF651A"/>
        </w:pBdr>
        <w:rPr>
          <w:rFonts w:asciiTheme="minorHAnsi" w:hAnsiTheme="minorHAnsi" w:cstheme="minorHAnsi"/>
          <w:i/>
          <w:iCs/>
          <w:vanish/>
          <w:color w:val="EF651A"/>
        </w:rPr>
      </w:pPr>
      <w:r w:rsidRPr="00234863">
        <w:rPr>
          <w:rFonts w:asciiTheme="minorHAnsi" w:hAnsiTheme="minorHAnsi" w:cstheme="minorHAnsi"/>
          <w:i/>
          <w:iCs/>
          <w:vanish/>
          <w:color w:val="EF651A"/>
        </w:rPr>
        <w:t xml:space="preserve">≥SPEC NOTE: </w:t>
      </w:r>
      <w:r w:rsidR="000824EB" w:rsidRPr="00234863">
        <w:rPr>
          <w:rFonts w:asciiTheme="minorHAnsi" w:hAnsiTheme="minorHAnsi" w:cstheme="minorHAnsi"/>
          <w:i/>
          <w:iCs/>
          <w:vanish/>
          <w:color w:val="EF651A"/>
        </w:rPr>
        <w:t>Retain "Field quality-control reports" Paragraph below if Contractor is responsible for field quality-control inspections.</w:t>
      </w:r>
    </w:p>
    <w:p w14:paraId="516533F7" w14:textId="77777777" w:rsidR="000824EB" w:rsidRPr="003D7563" w:rsidRDefault="000824EB" w:rsidP="000824EB">
      <w:pPr>
        <w:pStyle w:val="PR1"/>
        <w:rPr>
          <w:rFonts w:asciiTheme="minorHAnsi" w:hAnsiTheme="minorHAnsi" w:cstheme="minorHAnsi"/>
          <w:color w:val="18191A"/>
        </w:rPr>
      </w:pPr>
      <w:r w:rsidRPr="003D7563">
        <w:rPr>
          <w:rFonts w:asciiTheme="minorHAnsi" w:hAnsiTheme="minorHAnsi" w:cstheme="minorHAnsi"/>
          <w:color w:val="18191A"/>
        </w:rPr>
        <w:t>Field quality-control reports.</w:t>
      </w:r>
    </w:p>
    <w:p w14:paraId="32876099" w14:textId="667C69A2" w:rsidR="000824EB" w:rsidRPr="00234863" w:rsidRDefault="00B308FC" w:rsidP="0082293A">
      <w:pPr>
        <w:pStyle w:val="TIP"/>
        <w:pBdr>
          <w:top w:val="double" w:sz="4" w:space="1" w:color="EF651A"/>
          <w:left w:val="double" w:sz="4" w:space="4" w:color="EF651A"/>
          <w:bottom w:val="double" w:sz="4" w:space="1" w:color="EF651A"/>
          <w:right w:val="double" w:sz="4" w:space="4" w:color="EF651A"/>
        </w:pBdr>
        <w:rPr>
          <w:rFonts w:asciiTheme="minorHAnsi" w:hAnsiTheme="minorHAnsi" w:cstheme="minorHAnsi"/>
          <w:i/>
          <w:iCs/>
          <w:vanish/>
          <w:color w:val="EF651A"/>
        </w:rPr>
      </w:pPr>
      <w:r w:rsidRPr="00234863">
        <w:rPr>
          <w:rFonts w:asciiTheme="minorHAnsi" w:hAnsiTheme="minorHAnsi" w:cstheme="minorHAnsi"/>
          <w:i/>
          <w:iCs/>
          <w:vanish/>
          <w:color w:val="EF651A"/>
        </w:rPr>
        <w:t xml:space="preserve">≥SPEC NOTE: </w:t>
      </w:r>
      <w:r w:rsidR="000824EB" w:rsidRPr="00234863">
        <w:rPr>
          <w:rFonts w:asciiTheme="minorHAnsi" w:hAnsiTheme="minorHAnsi" w:cstheme="minorHAnsi"/>
          <w:i/>
          <w:iCs/>
          <w:vanish/>
          <w:color w:val="EF651A"/>
        </w:rPr>
        <w:t>Retain paragraph below if preinstallation conference is held.</w:t>
      </w:r>
    </w:p>
    <w:p w14:paraId="6A0F1FEE" w14:textId="4B29C241" w:rsidR="003D7563" w:rsidRPr="00234863" w:rsidRDefault="000824EB" w:rsidP="00234863">
      <w:pPr>
        <w:pStyle w:val="PR1"/>
        <w:rPr>
          <w:rFonts w:asciiTheme="minorHAnsi" w:hAnsiTheme="minorHAnsi" w:cstheme="minorHAnsi"/>
          <w:color w:val="18191A"/>
        </w:rPr>
      </w:pPr>
      <w:r w:rsidRPr="003D7563">
        <w:rPr>
          <w:rFonts w:asciiTheme="minorHAnsi" w:hAnsiTheme="minorHAnsi" w:cstheme="minorHAnsi"/>
          <w:color w:val="18191A"/>
        </w:rPr>
        <w:t>Minutes of preinstallation conference.</w:t>
      </w:r>
    </w:p>
    <w:p w14:paraId="05BC614E" w14:textId="5EEAA029" w:rsidR="000824EB" w:rsidRPr="003D7563" w:rsidRDefault="000824EB" w:rsidP="000824EB">
      <w:pPr>
        <w:pStyle w:val="ART"/>
        <w:rPr>
          <w:rFonts w:asciiTheme="minorHAnsi" w:hAnsiTheme="minorHAnsi" w:cstheme="minorHAnsi"/>
          <w:color w:val="18191A"/>
        </w:rPr>
      </w:pPr>
      <w:r w:rsidRPr="003D7563">
        <w:rPr>
          <w:rFonts w:asciiTheme="minorHAnsi" w:hAnsiTheme="minorHAnsi" w:cstheme="minorHAnsi"/>
          <w:color w:val="18191A"/>
        </w:rPr>
        <w:t>QUALITY ASSURANCE</w:t>
      </w:r>
    </w:p>
    <w:p w14:paraId="26EDA7B5" w14:textId="12C28064" w:rsidR="000824EB" w:rsidRPr="00234863" w:rsidRDefault="00B308FC" w:rsidP="00EB5A8B">
      <w:pPr>
        <w:pStyle w:val="TIP"/>
        <w:pBdr>
          <w:top w:val="double" w:sz="4" w:space="1" w:color="EF651A"/>
          <w:left w:val="double" w:sz="4" w:space="4" w:color="EF651A"/>
          <w:bottom w:val="double" w:sz="4" w:space="1" w:color="EF651A"/>
          <w:right w:val="double" w:sz="4" w:space="4" w:color="EF651A"/>
        </w:pBdr>
        <w:rPr>
          <w:rFonts w:asciiTheme="minorHAnsi" w:hAnsiTheme="minorHAnsi" w:cstheme="minorHAnsi"/>
          <w:i/>
          <w:iCs/>
          <w:vanish/>
          <w:color w:val="EF651A"/>
        </w:rPr>
      </w:pPr>
      <w:r w:rsidRPr="00234863">
        <w:rPr>
          <w:rFonts w:asciiTheme="minorHAnsi" w:hAnsiTheme="minorHAnsi" w:cstheme="minorHAnsi"/>
          <w:i/>
          <w:iCs/>
          <w:vanish/>
          <w:color w:val="EF651A"/>
        </w:rPr>
        <w:t xml:space="preserve">≥SPEC NOTE: </w:t>
      </w:r>
      <w:r w:rsidR="000824EB" w:rsidRPr="00234863">
        <w:rPr>
          <w:rFonts w:asciiTheme="minorHAnsi" w:hAnsiTheme="minorHAnsi" w:cstheme="minorHAnsi"/>
          <w:i/>
          <w:iCs/>
          <w:vanish/>
          <w:color w:val="EF651A"/>
        </w:rPr>
        <w:t>Retain "Testing and Inspection Agency Qualifications" Paragraph below if Contractor retains testing and inspection agency for field quality control. Retain option if field quality-control testing and inspection agency employed by Contractor must be approved by authorities having jurisdiction.</w:t>
      </w:r>
    </w:p>
    <w:p w14:paraId="06479157" w14:textId="0969306D" w:rsidR="000824EB" w:rsidRPr="003D7563" w:rsidRDefault="000824EB" w:rsidP="000824EB">
      <w:pPr>
        <w:pStyle w:val="PR1"/>
        <w:rPr>
          <w:rFonts w:asciiTheme="minorHAnsi" w:hAnsiTheme="minorHAnsi" w:cstheme="minorHAnsi"/>
          <w:color w:val="18191A"/>
        </w:rPr>
      </w:pPr>
      <w:r w:rsidRPr="003D7563">
        <w:rPr>
          <w:rFonts w:asciiTheme="minorHAnsi" w:hAnsiTheme="minorHAnsi" w:cstheme="minorHAnsi"/>
          <w:color w:val="18191A"/>
        </w:rPr>
        <w:t>Testing and Inspection Agency Qualifications: An independent agency,</w:t>
      </w:r>
      <w:r w:rsidR="00B308FC" w:rsidRPr="003D7563">
        <w:rPr>
          <w:rFonts w:asciiTheme="minorHAnsi" w:hAnsiTheme="minorHAnsi" w:cstheme="minorHAnsi"/>
          <w:color w:val="18191A"/>
        </w:rPr>
        <w:t xml:space="preserve"> </w:t>
      </w:r>
      <w:r w:rsidRPr="003D7563">
        <w:rPr>
          <w:rFonts w:asciiTheme="minorHAnsi" w:hAnsiTheme="minorHAnsi" w:cstheme="minorHAnsi"/>
          <w:color w:val="18191A"/>
        </w:rPr>
        <w:t>[</w:t>
      </w:r>
      <w:r w:rsidRPr="003D7563">
        <w:rPr>
          <w:rFonts w:asciiTheme="minorHAnsi" w:hAnsiTheme="minorHAnsi" w:cstheme="minorHAnsi"/>
          <w:b/>
          <w:color w:val="18191A"/>
        </w:rPr>
        <w:t>acceptable to authorities having jurisdiction</w:t>
      </w:r>
      <w:r w:rsidRPr="003D7563">
        <w:rPr>
          <w:rFonts w:asciiTheme="minorHAnsi" w:hAnsiTheme="minorHAnsi" w:cstheme="minorHAnsi"/>
          <w:color w:val="18191A"/>
        </w:rPr>
        <w:t>] qualified in accordance with ASTM</w:t>
      </w:r>
      <w:r w:rsidR="00B308FC" w:rsidRPr="003D7563">
        <w:rPr>
          <w:rFonts w:asciiTheme="minorHAnsi" w:hAnsiTheme="minorHAnsi" w:cstheme="minorHAnsi"/>
          <w:color w:val="18191A"/>
        </w:rPr>
        <w:t xml:space="preserve"> </w:t>
      </w:r>
      <w:r w:rsidRPr="003D7563">
        <w:rPr>
          <w:rFonts w:asciiTheme="minorHAnsi" w:hAnsiTheme="minorHAnsi" w:cstheme="minorHAnsi"/>
          <w:color w:val="18191A"/>
        </w:rPr>
        <w:t>C1077 and ASTM</w:t>
      </w:r>
      <w:r w:rsidR="00B308FC" w:rsidRPr="003D7563">
        <w:rPr>
          <w:rFonts w:asciiTheme="minorHAnsi" w:hAnsiTheme="minorHAnsi" w:cstheme="minorHAnsi"/>
          <w:color w:val="18191A"/>
        </w:rPr>
        <w:t xml:space="preserve"> </w:t>
      </w:r>
      <w:r w:rsidRPr="003D7563">
        <w:rPr>
          <w:rFonts w:asciiTheme="minorHAnsi" w:hAnsiTheme="minorHAnsi" w:cstheme="minorHAnsi"/>
          <w:color w:val="18191A"/>
        </w:rPr>
        <w:t>E329 for testing indicated.</w:t>
      </w:r>
    </w:p>
    <w:p w14:paraId="029F6E22" w14:textId="370BC5E5" w:rsidR="000824EB" w:rsidRPr="00234863" w:rsidRDefault="00B308FC" w:rsidP="00EB5A8B">
      <w:pPr>
        <w:pStyle w:val="TIP"/>
        <w:pBdr>
          <w:top w:val="double" w:sz="4" w:space="1" w:color="EF651A"/>
          <w:left w:val="double" w:sz="4" w:space="4" w:color="EF651A"/>
          <w:bottom w:val="double" w:sz="4" w:space="1" w:color="EF651A"/>
          <w:right w:val="double" w:sz="4" w:space="4" w:color="EF651A"/>
        </w:pBdr>
        <w:rPr>
          <w:rFonts w:asciiTheme="minorHAnsi" w:hAnsiTheme="minorHAnsi" w:cstheme="minorHAnsi"/>
          <w:i/>
          <w:iCs/>
          <w:vanish/>
          <w:color w:val="EF651A"/>
        </w:rPr>
      </w:pPr>
      <w:r w:rsidRPr="00234863">
        <w:rPr>
          <w:rFonts w:asciiTheme="minorHAnsi" w:hAnsiTheme="minorHAnsi" w:cstheme="minorHAnsi"/>
          <w:i/>
          <w:iCs/>
          <w:vanish/>
          <w:color w:val="EF651A"/>
        </w:rPr>
        <w:t xml:space="preserve">≥SPEC NOTE: </w:t>
      </w:r>
      <w:r w:rsidR="000824EB" w:rsidRPr="00234863">
        <w:rPr>
          <w:rFonts w:asciiTheme="minorHAnsi" w:hAnsiTheme="minorHAnsi" w:cstheme="minorHAnsi"/>
          <w:i/>
          <w:iCs/>
          <w:vanish/>
          <w:color w:val="EF651A"/>
        </w:rPr>
        <w:t>Retain "Mockups" Paragraph below if required. If retaining, indicate location and other details of mockups on Drawings or by inserts. Revise paragraph if only one mockup is required or if mockup of concrete in another location in the building is required.</w:t>
      </w:r>
    </w:p>
    <w:p w14:paraId="3950B251" w14:textId="77777777" w:rsidR="000824EB" w:rsidRPr="003D7563" w:rsidRDefault="000824EB" w:rsidP="000824EB">
      <w:pPr>
        <w:pStyle w:val="PR1"/>
        <w:rPr>
          <w:rFonts w:asciiTheme="minorHAnsi" w:hAnsiTheme="minorHAnsi" w:cstheme="minorHAnsi"/>
          <w:color w:val="18191A"/>
        </w:rPr>
      </w:pPr>
      <w:r w:rsidRPr="003D7563">
        <w:rPr>
          <w:rFonts w:asciiTheme="minorHAnsi" w:hAnsiTheme="minorHAnsi" w:cstheme="minorHAnsi"/>
          <w:color w:val="18191A"/>
        </w:rPr>
        <w:t>Mockups: Formed surfaces to demonstrate typical joints, surface finish, texture, tolerances, and standard of workmanship.</w:t>
      </w:r>
    </w:p>
    <w:p w14:paraId="67D5AE75" w14:textId="423DFCDA" w:rsidR="000824EB" w:rsidRPr="00234863" w:rsidRDefault="00B308FC" w:rsidP="00EB5A8B">
      <w:pPr>
        <w:pStyle w:val="TIP"/>
        <w:pBdr>
          <w:top w:val="double" w:sz="4" w:space="1" w:color="EF651A"/>
          <w:left w:val="double" w:sz="4" w:space="4" w:color="EF651A"/>
          <w:bottom w:val="double" w:sz="4" w:space="1" w:color="EF651A"/>
          <w:right w:val="double" w:sz="4" w:space="4" w:color="EF651A"/>
        </w:pBdr>
        <w:rPr>
          <w:rFonts w:asciiTheme="minorHAnsi" w:hAnsiTheme="minorHAnsi" w:cstheme="minorHAnsi"/>
          <w:i/>
          <w:iCs/>
          <w:vanish/>
          <w:color w:val="EF651A"/>
        </w:rPr>
      </w:pPr>
      <w:r w:rsidRPr="00234863">
        <w:rPr>
          <w:rFonts w:asciiTheme="minorHAnsi" w:hAnsiTheme="minorHAnsi" w:cstheme="minorHAnsi"/>
          <w:i/>
          <w:iCs/>
          <w:vanish/>
          <w:color w:val="EF651A"/>
        </w:rPr>
        <w:t xml:space="preserve">≥SPEC NOTE: </w:t>
      </w:r>
      <w:r w:rsidR="000824EB" w:rsidRPr="00234863">
        <w:rPr>
          <w:rFonts w:asciiTheme="minorHAnsi" w:hAnsiTheme="minorHAnsi" w:cstheme="minorHAnsi"/>
          <w:i/>
          <w:iCs/>
          <w:vanish/>
          <w:color w:val="EF651A"/>
        </w:rPr>
        <w:t>Revise size of panel in first subparagraph below if required. Panel for slab-on-ground may need to be enlarged if powered riding trowels are used and if it is a portion of the permanent floor slab.</w:t>
      </w:r>
    </w:p>
    <w:p w14:paraId="0B92B7F7" w14:textId="0600B061" w:rsidR="000824EB" w:rsidRPr="003D7563" w:rsidRDefault="000824EB" w:rsidP="000824EB">
      <w:pPr>
        <w:pStyle w:val="PR2"/>
        <w:spacing w:before="240"/>
        <w:rPr>
          <w:rFonts w:asciiTheme="minorHAnsi" w:hAnsiTheme="minorHAnsi" w:cstheme="minorHAnsi"/>
          <w:color w:val="18191A"/>
        </w:rPr>
      </w:pPr>
      <w:r w:rsidRPr="003D7563">
        <w:rPr>
          <w:rFonts w:asciiTheme="minorHAnsi" w:hAnsiTheme="minorHAnsi" w:cstheme="minorHAnsi"/>
          <w:color w:val="18191A"/>
        </w:rPr>
        <w:t>Build panel approximately [</w:t>
      </w:r>
      <w:r w:rsidRPr="003D7563">
        <w:rPr>
          <w:rStyle w:val="IP"/>
          <w:rFonts w:asciiTheme="minorHAnsi" w:hAnsiTheme="minorHAnsi" w:cstheme="minorHAnsi"/>
          <w:b/>
          <w:color w:val="18191A"/>
        </w:rPr>
        <w:t xml:space="preserve">100 </w:t>
      </w:r>
      <w:r w:rsidR="00252C46">
        <w:rPr>
          <w:rStyle w:val="IP"/>
          <w:rFonts w:asciiTheme="minorHAnsi" w:hAnsiTheme="minorHAnsi" w:cstheme="minorHAnsi"/>
          <w:b/>
          <w:color w:val="18191A"/>
        </w:rPr>
        <w:t>ft</w:t>
      </w:r>
      <w:r w:rsidR="00252C46" w:rsidRPr="00252C46">
        <w:rPr>
          <w:rStyle w:val="IP"/>
          <w:rFonts w:asciiTheme="minorHAnsi" w:hAnsiTheme="minorHAnsi" w:cstheme="minorHAnsi"/>
          <w:b/>
          <w:color w:val="18191A"/>
          <w:vertAlign w:val="superscript"/>
        </w:rPr>
        <w:t>2</w:t>
      </w:r>
      <w:r w:rsidRPr="003D7563">
        <w:rPr>
          <w:rStyle w:val="SI"/>
          <w:rFonts w:asciiTheme="minorHAnsi" w:hAnsiTheme="minorHAnsi" w:cstheme="minorHAnsi"/>
          <w:b/>
          <w:color w:val="18191A"/>
        </w:rPr>
        <w:t xml:space="preserve"> (9.3 </w:t>
      </w:r>
      <w:r w:rsidR="00252C46">
        <w:rPr>
          <w:rStyle w:val="SI"/>
          <w:rFonts w:asciiTheme="minorHAnsi" w:hAnsiTheme="minorHAnsi" w:cstheme="minorHAnsi"/>
          <w:b/>
          <w:color w:val="18191A"/>
        </w:rPr>
        <w:t>m</w:t>
      </w:r>
      <w:r w:rsidR="00252C46" w:rsidRPr="00252C46">
        <w:rPr>
          <w:rStyle w:val="SI"/>
          <w:rFonts w:asciiTheme="minorHAnsi" w:hAnsiTheme="minorHAnsi" w:cstheme="minorHAnsi"/>
          <w:b/>
          <w:color w:val="18191A"/>
          <w:vertAlign w:val="superscript"/>
        </w:rPr>
        <w:t>2</w:t>
      </w:r>
      <w:r w:rsidRPr="003D7563">
        <w:rPr>
          <w:rStyle w:val="SI"/>
          <w:rFonts w:asciiTheme="minorHAnsi" w:hAnsiTheme="minorHAnsi" w:cstheme="minorHAnsi"/>
          <w:b/>
          <w:color w:val="18191A"/>
        </w:rPr>
        <w:t>)</w:t>
      </w:r>
      <w:r w:rsidRPr="003D7563">
        <w:rPr>
          <w:rFonts w:asciiTheme="minorHAnsi" w:hAnsiTheme="minorHAnsi" w:cstheme="minorHAnsi"/>
          <w:color w:val="18191A"/>
        </w:rPr>
        <w:t>] &lt;</w:t>
      </w:r>
      <w:r w:rsidRPr="003D7563">
        <w:rPr>
          <w:rFonts w:asciiTheme="minorHAnsi" w:hAnsiTheme="minorHAnsi" w:cstheme="minorHAnsi"/>
          <w:b/>
          <w:color w:val="18191A"/>
        </w:rPr>
        <w:t>Insert area</w:t>
      </w:r>
      <w:r w:rsidRPr="003D7563">
        <w:rPr>
          <w:rFonts w:asciiTheme="minorHAnsi" w:hAnsiTheme="minorHAnsi" w:cstheme="minorHAnsi"/>
          <w:color w:val="18191A"/>
        </w:rPr>
        <w:t>&gt; in the location indicated or, if not indicated, as directed by Architect.</w:t>
      </w:r>
    </w:p>
    <w:p w14:paraId="16A84311" w14:textId="1516C342" w:rsidR="000824EB" w:rsidRPr="00234863" w:rsidRDefault="00B308FC" w:rsidP="00EB5A8B">
      <w:pPr>
        <w:pStyle w:val="TIP"/>
        <w:pBdr>
          <w:top w:val="double" w:sz="4" w:space="1" w:color="EF651A"/>
          <w:left w:val="double" w:sz="4" w:space="4" w:color="EF651A"/>
          <w:bottom w:val="double" w:sz="4" w:space="1" w:color="EF651A"/>
          <w:right w:val="double" w:sz="4" w:space="4" w:color="EF651A"/>
        </w:pBdr>
        <w:rPr>
          <w:rFonts w:asciiTheme="minorHAnsi" w:hAnsiTheme="minorHAnsi" w:cstheme="minorHAnsi"/>
          <w:i/>
          <w:iCs/>
          <w:vanish/>
          <w:color w:val="EF651A"/>
        </w:rPr>
      </w:pPr>
      <w:r w:rsidRPr="00234863">
        <w:rPr>
          <w:rFonts w:asciiTheme="minorHAnsi" w:hAnsiTheme="minorHAnsi" w:cstheme="minorHAnsi"/>
          <w:i/>
          <w:iCs/>
          <w:vanish/>
          <w:color w:val="EF651A"/>
        </w:rPr>
        <w:t xml:space="preserve">≥SPEC NOTE: </w:t>
      </w:r>
      <w:r w:rsidR="000824EB" w:rsidRPr="00234863">
        <w:rPr>
          <w:rFonts w:asciiTheme="minorHAnsi" w:hAnsiTheme="minorHAnsi" w:cstheme="minorHAnsi"/>
          <w:i/>
          <w:iCs/>
          <w:vanish/>
          <w:color w:val="EF651A"/>
        </w:rPr>
        <w:t>Retain subparagraph below if the intention is to make an exception to the default requirement in Section</w:t>
      </w:r>
      <w:r w:rsidRPr="00234863">
        <w:rPr>
          <w:rFonts w:asciiTheme="minorHAnsi" w:hAnsiTheme="minorHAnsi" w:cstheme="minorHAnsi"/>
          <w:i/>
          <w:iCs/>
          <w:vanish/>
          <w:color w:val="EF651A"/>
        </w:rPr>
        <w:t xml:space="preserve"> </w:t>
      </w:r>
      <w:r w:rsidR="000824EB" w:rsidRPr="00234863">
        <w:rPr>
          <w:rFonts w:asciiTheme="minorHAnsi" w:hAnsiTheme="minorHAnsi" w:cstheme="minorHAnsi"/>
          <w:i/>
          <w:iCs/>
          <w:vanish/>
          <w:color w:val="EF651A"/>
        </w:rPr>
        <w:t>01</w:t>
      </w:r>
      <w:r w:rsidRPr="00234863">
        <w:rPr>
          <w:rFonts w:asciiTheme="minorHAnsi" w:hAnsiTheme="minorHAnsi" w:cstheme="minorHAnsi"/>
          <w:i/>
          <w:iCs/>
          <w:vanish/>
          <w:color w:val="EF651A"/>
        </w:rPr>
        <w:t>-</w:t>
      </w:r>
      <w:r w:rsidR="000824EB" w:rsidRPr="00234863">
        <w:rPr>
          <w:rFonts w:asciiTheme="minorHAnsi" w:hAnsiTheme="minorHAnsi" w:cstheme="minorHAnsi"/>
          <w:i/>
          <w:iCs/>
          <w:vanish/>
          <w:color w:val="EF651A"/>
        </w:rPr>
        <w:t>40</w:t>
      </w:r>
      <w:r w:rsidRPr="00234863">
        <w:rPr>
          <w:rFonts w:asciiTheme="minorHAnsi" w:hAnsiTheme="minorHAnsi" w:cstheme="minorHAnsi"/>
          <w:i/>
          <w:iCs/>
          <w:vanish/>
          <w:color w:val="EF651A"/>
        </w:rPr>
        <w:t>-</w:t>
      </w:r>
      <w:r w:rsidR="000824EB" w:rsidRPr="00234863">
        <w:rPr>
          <w:rFonts w:asciiTheme="minorHAnsi" w:hAnsiTheme="minorHAnsi" w:cstheme="minorHAnsi"/>
          <w:i/>
          <w:iCs/>
          <w:vanish/>
          <w:color w:val="EF651A"/>
        </w:rPr>
        <w:t>00 "Quality Requirements" for demolishing and removing mockups.</w:t>
      </w:r>
    </w:p>
    <w:p w14:paraId="5021AFD4" w14:textId="77777777" w:rsidR="000824EB" w:rsidRPr="003D7563" w:rsidRDefault="000824EB" w:rsidP="000824EB">
      <w:pPr>
        <w:pStyle w:val="PR2"/>
        <w:rPr>
          <w:rFonts w:asciiTheme="minorHAnsi" w:hAnsiTheme="minorHAnsi" w:cstheme="minorHAnsi"/>
          <w:color w:val="18191A"/>
        </w:rPr>
      </w:pPr>
      <w:r w:rsidRPr="003D7563">
        <w:rPr>
          <w:rFonts w:asciiTheme="minorHAnsi" w:hAnsiTheme="minorHAnsi" w:cstheme="minorHAnsi"/>
          <w:color w:val="18191A"/>
        </w:rPr>
        <w:t>Subject to compliance with requirements, approved mockups may become part of the completed Work.</w:t>
      </w:r>
    </w:p>
    <w:p w14:paraId="37632AE3" w14:textId="77777777" w:rsidR="000824EB" w:rsidRPr="003D7563" w:rsidRDefault="000824EB" w:rsidP="000824EB">
      <w:pPr>
        <w:pStyle w:val="ART"/>
        <w:rPr>
          <w:rFonts w:asciiTheme="minorHAnsi" w:hAnsiTheme="minorHAnsi" w:cstheme="minorHAnsi"/>
          <w:color w:val="18191A"/>
        </w:rPr>
      </w:pPr>
      <w:r w:rsidRPr="003D7563">
        <w:rPr>
          <w:rFonts w:asciiTheme="minorHAnsi" w:hAnsiTheme="minorHAnsi" w:cstheme="minorHAnsi"/>
          <w:color w:val="18191A"/>
        </w:rPr>
        <w:lastRenderedPageBreak/>
        <w:t>DELIVERY, STORAGE, AND HANDLING</w:t>
      </w:r>
    </w:p>
    <w:p w14:paraId="7855E8FD" w14:textId="77777777" w:rsidR="000824EB" w:rsidRPr="003D7563" w:rsidRDefault="000824EB" w:rsidP="000824EB">
      <w:pPr>
        <w:pStyle w:val="PR1"/>
        <w:rPr>
          <w:rFonts w:asciiTheme="minorHAnsi" w:hAnsiTheme="minorHAnsi" w:cstheme="minorHAnsi"/>
          <w:color w:val="18191A"/>
        </w:rPr>
      </w:pPr>
      <w:r w:rsidRPr="003D7563">
        <w:rPr>
          <w:rFonts w:asciiTheme="minorHAnsi" w:hAnsiTheme="minorHAnsi" w:cstheme="minorHAnsi"/>
          <w:color w:val="18191A"/>
        </w:rPr>
        <w:t>Insulating Concrete Forms: Store forms off ground and under cover to protect from moisture, sunlight, dirt, oil, and other contaminants.</w:t>
      </w:r>
    </w:p>
    <w:p w14:paraId="09D0E241" w14:textId="77777777" w:rsidR="000824EB" w:rsidRPr="003D7563" w:rsidRDefault="000824EB" w:rsidP="000824EB">
      <w:pPr>
        <w:pStyle w:val="PRT"/>
        <w:rPr>
          <w:rFonts w:asciiTheme="minorHAnsi" w:hAnsiTheme="minorHAnsi" w:cstheme="minorHAnsi"/>
          <w:color w:val="18191A"/>
        </w:rPr>
      </w:pPr>
      <w:r w:rsidRPr="003D7563">
        <w:rPr>
          <w:rFonts w:asciiTheme="minorHAnsi" w:hAnsiTheme="minorHAnsi" w:cstheme="minorHAnsi"/>
          <w:color w:val="18191A"/>
        </w:rPr>
        <w:t>PRODUCTS</w:t>
      </w:r>
    </w:p>
    <w:p w14:paraId="4F887228" w14:textId="77777777" w:rsidR="000824EB" w:rsidRPr="003D7563" w:rsidRDefault="000824EB" w:rsidP="000824EB">
      <w:pPr>
        <w:pStyle w:val="ART"/>
        <w:rPr>
          <w:rFonts w:asciiTheme="minorHAnsi" w:hAnsiTheme="minorHAnsi" w:cstheme="minorHAnsi"/>
          <w:color w:val="18191A"/>
        </w:rPr>
      </w:pPr>
      <w:r w:rsidRPr="003D7563">
        <w:rPr>
          <w:rFonts w:asciiTheme="minorHAnsi" w:hAnsiTheme="minorHAnsi" w:cstheme="minorHAnsi"/>
          <w:color w:val="18191A"/>
        </w:rPr>
        <w:t>PERFORMANCE REQUIREMENTS</w:t>
      </w:r>
    </w:p>
    <w:p w14:paraId="459E7B12" w14:textId="18A7265D" w:rsidR="000824EB" w:rsidRPr="003D7563" w:rsidRDefault="00721203" w:rsidP="000824EB">
      <w:pPr>
        <w:pStyle w:val="PR1"/>
        <w:rPr>
          <w:rFonts w:asciiTheme="minorHAnsi" w:hAnsiTheme="minorHAnsi" w:cstheme="minorHAnsi"/>
          <w:color w:val="18191A"/>
        </w:rPr>
      </w:pPr>
      <w:r w:rsidRPr="003D7563">
        <w:rPr>
          <w:rFonts w:asciiTheme="minorHAnsi" w:hAnsiTheme="minorHAnsi" w:cstheme="minorHAnsi"/>
          <w:color w:val="18191A"/>
        </w:rPr>
        <w:t xml:space="preserve">Insulating Concrete Forms (ICF): </w:t>
      </w:r>
      <w:r w:rsidR="000824EB" w:rsidRPr="003D7563">
        <w:rPr>
          <w:rFonts w:asciiTheme="minorHAnsi" w:hAnsiTheme="minorHAnsi" w:cstheme="minorHAnsi"/>
          <w:color w:val="18191A"/>
        </w:rPr>
        <w:t xml:space="preserve">Design, engineer, erect, shore, brace, and maintain insulating concrete forms in accordance with </w:t>
      </w:r>
      <w:r w:rsidR="000824EB" w:rsidRPr="003D7563">
        <w:rPr>
          <w:rStyle w:val="IP"/>
          <w:rFonts w:asciiTheme="minorHAnsi" w:hAnsiTheme="minorHAnsi" w:cstheme="minorHAnsi"/>
          <w:color w:val="18191A"/>
        </w:rPr>
        <w:t>ACI</w:t>
      </w:r>
      <w:r w:rsidR="005C1F74">
        <w:rPr>
          <w:rStyle w:val="IP"/>
          <w:rFonts w:asciiTheme="minorHAnsi" w:hAnsiTheme="minorHAnsi" w:cstheme="minorHAnsi"/>
          <w:color w:val="18191A"/>
        </w:rPr>
        <w:t xml:space="preserve"> </w:t>
      </w:r>
      <w:r w:rsidR="000824EB" w:rsidRPr="003D7563">
        <w:rPr>
          <w:rStyle w:val="IP"/>
          <w:rFonts w:asciiTheme="minorHAnsi" w:hAnsiTheme="minorHAnsi" w:cstheme="minorHAnsi"/>
          <w:color w:val="18191A"/>
        </w:rPr>
        <w:t>301</w:t>
      </w:r>
      <w:r w:rsidR="000824EB" w:rsidRPr="003D7563">
        <w:rPr>
          <w:rStyle w:val="SI"/>
          <w:rFonts w:asciiTheme="minorHAnsi" w:hAnsiTheme="minorHAnsi" w:cstheme="minorHAnsi"/>
          <w:color w:val="18191A"/>
        </w:rPr>
        <w:t xml:space="preserve"> (ACI</w:t>
      </w:r>
      <w:r w:rsidR="005C1F74">
        <w:rPr>
          <w:rStyle w:val="SI"/>
          <w:rFonts w:asciiTheme="minorHAnsi" w:hAnsiTheme="minorHAnsi" w:cstheme="minorHAnsi"/>
          <w:color w:val="18191A"/>
        </w:rPr>
        <w:t xml:space="preserve"> </w:t>
      </w:r>
      <w:r w:rsidR="000824EB" w:rsidRPr="003D7563">
        <w:rPr>
          <w:rStyle w:val="SI"/>
          <w:rFonts w:asciiTheme="minorHAnsi" w:hAnsiTheme="minorHAnsi" w:cstheme="minorHAnsi"/>
          <w:color w:val="18191A"/>
        </w:rPr>
        <w:t>301M)</w:t>
      </w:r>
      <w:r w:rsidR="000824EB" w:rsidRPr="003D7563">
        <w:rPr>
          <w:rFonts w:asciiTheme="minorHAnsi" w:hAnsiTheme="minorHAnsi" w:cstheme="minorHAnsi"/>
          <w:color w:val="18191A"/>
        </w:rPr>
        <w:t>, to support vertical, lateral, static, and dynamic loads, and construction loads that might be applied, until structure can support such loads, so that resulting concrete conforms to the required shapes, lines, and dimensions.</w:t>
      </w:r>
    </w:p>
    <w:p w14:paraId="39835878" w14:textId="77777777" w:rsidR="000824EB" w:rsidRPr="003D7563" w:rsidRDefault="000824EB" w:rsidP="000824EB">
      <w:pPr>
        <w:pStyle w:val="ART"/>
        <w:rPr>
          <w:rFonts w:asciiTheme="minorHAnsi" w:hAnsiTheme="minorHAnsi" w:cstheme="minorHAnsi"/>
          <w:color w:val="18191A"/>
        </w:rPr>
      </w:pPr>
      <w:r w:rsidRPr="003D7563">
        <w:rPr>
          <w:rFonts w:asciiTheme="minorHAnsi" w:hAnsiTheme="minorHAnsi" w:cstheme="minorHAnsi"/>
          <w:color w:val="18191A"/>
        </w:rPr>
        <w:t>INSULATING CONCRETE FORMS</w:t>
      </w:r>
    </w:p>
    <w:p w14:paraId="04F86982" w14:textId="39ABF64B" w:rsidR="000824EB" w:rsidRPr="003D7563" w:rsidRDefault="000824EB" w:rsidP="000824EB">
      <w:pPr>
        <w:pStyle w:val="PR1"/>
        <w:rPr>
          <w:rFonts w:asciiTheme="minorHAnsi" w:hAnsiTheme="minorHAnsi" w:cstheme="minorHAnsi"/>
          <w:color w:val="18191A"/>
        </w:rPr>
      </w:pPr>
      <w:r w:rsidRPr="003D7563">
        <w:rPr>
          <w:rFonts w:asciiTheme="minorHAnsi" w:hAnsiTheme="minorHAnsi" w:cstheme="minorHAnsi"/>
          <w:color w:val="18191A"/>
        </w:rPr>
        <w:t>Insulating Concrete Floor and Roof Forms: Modular concrete-forming system.</w:t>
      </w:r>
    </w:p>
    <w:p w14:paraId="6116683B" w14:textId="0955558F" w:rsidR="000824EB" w:rsidRPr="003D7563" w:rsidRDefault="007D0F39" w:rsidP="004E140C">
      <w:pPr>
        <w:pStyle w:val="TIP"/>
        <w:pBdr>
          <w:top w:val="double" w:sz="4" w:space="1" w:color="EF651A"/>
          <w:left w:val="double" w:sz="4" w:space="4" w:color="EF651A"/>
          <w:bottom w:val="double" w:sz="4" w:space="1" w:color="EF651A"/>
          <w:right w:val="double" w:sz="4" w:space="4" w:color="EF651A"/>
        </w:pBdr>
        <w:rPr>
          <w:rFonts w:asciiTheme="minorHAnsi" w:hAnsiTheme="minorHAnsi" w:cstheme="minorHAnsi"/>
          <w:i/>
          <w:iCs/>
          <w:vanish/>
          <w:color w:val="EF651A"/>
        </w:rPr>
      </w:pPr>
      <w:r w:rsidRPr="003D7563">
        <w:rPr>
          <w:rFonts w:asciiTheme="minorHAnsi" w:hAnsiTheme="minorHAnsi" w:cstheme="minorHAnsi"/>
          <w:i/>
          <w:iCs/>
          <w:vanish/>
          <w:color w:val="EF651A"/>
        </w:rPr>
        <w:t xml:space="preserve">≥SPEC Note: </w:t>
      </w:r>
      <w:r w:rsidR="000824EB" w:rsidRPr="003D7563">
        <w:rPr>
          <w:rFonts w:asciiTheme="minorHAnsi" w:hAnsiTheme="minorHAnsi" w:cstheme="minorHAnsi"/>
          <w:i/>
          <w:iCs/>
          <w:vanish/>
          <w:color w:val="EF651A"/>
        </w:rPr>
        <w:t>Used for Type V-B construction, completed Amvic ICF floor/roof system offers a sustainable and resilient building structure with R-Value of 19, FIIC rating of 30, and ASTC rating of 47 or greater.</w:t>
      </w:r>
    </w:p>
    <w:p w14:paraId="028C6506" w14:textId="6F4BA9D1" w:rsidR="00990EBD" w:rsidRPr="003D7563" w:rsidRDefault="000824EB" w:rsidP="00990EBD">
      <w:pPr>
        <w:pStyle w:val="PR2"/>
        <w:numPr>
          <w:ilvl w:val="5"/>
          <w:numId w:val="3"/>
        </w:numPr>
        <w:spacing w:before="240"/>
        <w:rPr>
          <w:rFonts w:asciiTheme="minorHAnsi" w:hAnsiTheme="minorHAnsi" w:cstheme="minorHAnsi"/>
          <w:color w:val="18191A"/>
        </w:rPr>
      </w:pPr>
      <w:proofErr w:type="spellStart"/>
      <w:r w:rsidRPr="003D7563">
        <w:rPr>
          <w:rFonts w:asciiTheme="minorHAnsi" w:hAnsiTheme="minorHAnsi" w:cstheme="minorHAnsi"/>
          <w:color w:val="18191A"/>
        </w:rPr>
        <w:t>A</w:t>
      </w:r>
      <w:r w:rsidR="009B0D9D">
        <w:rPr>
          <w:rFonts w:asciiTheme="minorHAnsi" w:hAnsiTheme="minorHAnsi" w:cstheme="minorHAnsi"/>
          <w:color w:val="18191A"/>
        </w:rPr>
        <w:t>lleguard</w:t>
      </w:r>
      <w:proofErr w:type="spellEnd"/>
      <w:r w:rsidRPr="003D7563">
        <w:rPr>
          <w:rFonts w:asciiTheme="minorHAnsi" w:hAnsiTheme="minorHAnsi" w:cstheme="minorHAnsi"/>
          <w:color w:val="18191A"/>
        </w:rPr>
        <w:t xml:space="preserve">; </w:t>
      </w:r>
      <w:proofErr w:type="spellStart"/>
      <w:r w:rsidR="00861FB3">
        <w:rPr>
          <w:rFonts w:asciiTheme="minorHAnsi" w:hAnsiTheme="minorHAnsi" w:cstheme="minorHAnsi"/>
          <w:color w:val="18191A"/>
        </w:rPr>
        <w:t>Amdeck</w:t>
      </w:r>
      <w:proofErr w:type="spellEnd"/>
      <w:r w:rsidR="00861FB3">
        <w:rPr>
          <w:rFonts w:asciiTheme="minorHAnsi" w:hAnsiTheme="minorHAnsi" w:cstheme="minorHAnsi"/>
          <w:color w:val="18191A"/>
        </w:rPr>
        <w:t xml:space="preserve"> </w:t>
      </w:r>
      <w:r w:rsidR="00861FB3" w:rsidRPr="009079DD">
        <w:rPr>
          <w:rFonts w:asciiTheme="minorHAnsi" w:hAnsiTheme="minorHAnsi" w:cstheme="minorHAnsi"/>
          <w:b/>
          <w:bCs/>
          <w:color w:val="18191A"/>
        </w:rPr>
        <w:t>[Pro] [Eco</w:t>
      </w:r>
      <w:r w:rsidR="00252C46">
        <w:rPr>
          <w:rFonts w:asciiTheme="minorHAnsi" w:hAnsiTheme="minorHAnsi" w:cstheme="minorHAnsi"/>
          <w:b/>
          <w:bCs/>
          <w:color w:val="18191A"/>
        </w:rPr>
        <w:t>]</w:t>
      </w:r>
    </w:p>
    <w:p w14:paraId="4458ABCE" w14:textId="77777777" w:rsidR="00990EBD" w:rsidRPr="003D7563" w:rsidRDefault="00990EBD" w:rsidP="00990EBD">
      <w:pPr>
        <w:pStyle w:val="PRT"/>
        <w:numPr>
          <w:ilvl w:val="0"/>
          <w:numId w:val="0"/>
        </w:numPr>
        <w:pBdr>
          <w:top w:val="double" w:sz="4" w:space="1" w:color="EF651A"/>
          <w:left w:val="double" w:sz="4" w:space="4" w:color="EF651A"/>
          <w:bottom w:val="double" w:sz="4" w:space="1" w:color="EF651A"/>
          <w:right w:val="double" w:sz="4" w:space="4" w:color="EF651A"/>
        </w:pBdr>
        <w:rPr>
          <w:rFonts w:asciiTheme="minorHAnsi" w:hAnsiTheme="minorHAnsi" w:cstheme="minorHAnsi"/>
          <w:i/>
          <w:iCs/>
          <w:vanish/>
          <w:color w:val="EF651A"/>
        </w:rPr>
      </w:pPr>
      <w:r w:rsidRPr="003D7563">
        <w:rPr>
          <w:rFonts w:asciiTheme="minorHAnsi" w:hAnsiTheme="minorHAnsi" w:cstheme="minorHAnsi"/>
          <w:i/>
          <w:iCs/>
          <w:vanish/>
          <w:color w:val="EF651A"/>
        </w:rPr>
        <w:t>≥SPEC NOTE: Retain first option in "Insulation" Subparagraph below for United States projects; retain second option for Canadian projects.</w:t>
      </w:r>
    </w:p>
    <w:p w14:paraId="3276ED67" w14:textId="7256F26C" w:rsidR="000824EB" w:rsidRPr="003D7563" w:rsidRDefault="000824EB" w:rsidP="000824EB">
      <w:pPr>
        <w:pStyle w:val="PR2"/>
        <w:spacing w:before="240"/>
        <w:rPr>
          <w:rFonts w:asciiTheme="minorHAnsi" w:hAnsiTheme="minorHAnsi" w:cstheme="minorHAnsi"/>
          <w:color w:val="18191A"/>
        </w:rPr>
      </w:pPr>
      <w:r w:rsidRPr="003D7563">
        <w:rPr>
          <w:rFonts w:asciiTheme="minorHAnsi" w:hAnsiTheme="minorHAnsi" w:cstheme="minorHAnsi"/>
          <w:color w:val="18191A"/>
        </w:rPr>
        <w:t>Insulation: [</w:t>
      </w:r>
      <w:r w:rsidRPr="003D7563">
        <w:rPr>
          <w:rFonts w:asciiTheme="minorHAnsi" w:hAnsiTheme="minorHAnsi" w:cstheme="minorHAnsi"/>
          <w:b/>
          <w:color w:val="18191A"/>
        </w:rPr>
        <w:t>ASTM</w:t>
      </w:r>
      <w:r w:rsidR="00990EBD" w:rsidRPr="003D7563">
        <w:rPr>
          <w:rFonts w:asciiTheme="minorHAnsi" w:hAnsiTheme="minorHAnsi" w:cstheme="minorHAnsi"/>
          <w:b/>
          <w:color w:val="18191A"/>
        </w:rPr>
        <w:t xml:space="preserve"> </w:t>
      </w:r>
      <w:r w:rsidRPr="003D7563">
        <w:rPr>
          <w:rFonts w:asciiTheme="minorHAnsi" w:hAnsiTheme="minorHAnsi" w:cstheme="minorHAnsi"/>
          <w:b/>
          <w:color w:val="18191A"/>
        </w:rPr>
        <w:t>C578, Type</w:t>
      </w:r>
      <w:r w:rsidR="007D0F39" w:rsidRPr="003D7563">
        <w:rPr>
          <w:rFonts w:asciiTheme="minorHAnsi" w:hAnsiTheme="minorHAnsi" w:cstheme="minorHAnsi"/>
          <w:b/>
          <w:color w:val="18191A"/>
        </w:rPr>
        <w:t xml:space="preserve"> </w:t>
      </w:r>
      <w:r w:rsidRPr="003D7563">
        <w:rPr>
          <w:rFonts w:asciiTheme="minorHAnsi" w:hAnsiTheme="minorHAnsi" w:cstheme="minorHAnsi"/>
          <w:b/>
          <w:color w:val="18191A"/>
        </w:rPr>
        <w:t>II</w:t>
      </w:r>
      <w:r w:rsidRPr="003D7563">
        <w:rPr>
          <w:rFonts w:asciiTheme="minorHAnsi" w:hAnsiTheme="minorHAnsi" w:cstheme="minorHAnsi"/>
          <w:color w:val="18191A"/>
        </w:rPr>
        <w:t>] [</w:t>
      </w:r>
      <w:r w:rsidRPr="003D7563">
        <w:rPr>
          <w:rFonts w:asciiTheme="minorHAnsi" w:hAnsiTheme="minorHAnsi" w:cstheme="minorHAnsi"/>
          <w:b/>
          <w:color w:val="18191A"/>
        </w:rPr>
        <w:t>CAN/ULC</w:t>
      </w:r>
      <w:r w:rsidR="00990EBD" w:rsidRPr="003D7563">
        <w:rPr>
          <w:rFonts w:asciiTheme="minorHAnsi" w:hAnsiTheme="minorHAnsi" w:cstheme="minorHAnsi"/>
          <w:b/>
          <w:color w:val="18191A"/>
        </w:rPr>
        <w:t xml:space="preserve"> </w:t>
      </w:r>
      <w:r w:rsidRPr="003D7563">
        <w:rPr>
          <w:rFonts w:asciiTheme="minorHAnsi" w:hAnsiTheme="minorHAnsi" w:cstheme="minorHAnsi"/>
          <w:b/>
          <w:color w:val="18191A"/>
        </w:rPr>
        <w:t>S70</w:t>
      </w:r>
      <w:r w:rsidR="005F6EFA">
        <w:rPr>
          <w:rFonts w:asciiTheme="minorHAnsi" w:hAnsiTheme="minorHAnsi" w:cstheme="minorHAnsi"/>
          <w:b/>
          <w:color w:val="18191A"/>
        </w:rPr>
        <w:t>1</w:t>
      </w:r>
      <w:r w:rsidRPr="003D7563">
        <w:rPr>
          <w:rFonts w:asciiTheme="minorHAnsi" w:hAnsiTheme="minorHAnsi" w:cstheme="minorHAnsi"/>
          <w:b/>
          <w:color w:val="18191A"/>
        </w:rPr>
        <w:t>, Type</w:t>
      </w:r>
      <w:r w:rsidR="00990EBD" w:rsidRPr="003D7563">
        <w:rPr>
          <w:rFonts w:asciiTheme="minorHAnsi" w:hAnsiTheme="minorHAnsi" w:cstheme="minorHAnsi"/>
          <w:b/>
          <w:color w:val="18191A"/>
        </w:rPr>
        <w:t xml:space="preserve"> </w:t>
      </w:r>
      <w:r w:rsidRPr="003D7563">
        <w:rPr>
          <w:rFonts w:asciiTheme="minorHAnsi" w:hAnsiTheme="minorHAnsi" w:cstheme="minorHAnsi"/>
          <w:b/>
          <w:color w:val="18191A"/>
        </w:rPr>
        <w:t>2</w:t>
      </w:r>
      <w:r w:rsidRPr="003D7563">
        <w:rPr>
          <w:rFonts w:asciiTheme="minorHAnsi" w:hAnsiTheme="minorHAnsi" w:cstheme="minorHAnsi"/>
          <w:color w:val="18191A"/>
        </w:rPr>
        <w:t>] expanded polystyrene.</w:t>
      </w:r>
    </w:p>
    <w:p w14:paraId="68C19E74" w14:textId="44A24E6E" w:rsidR="005F6EFA" w:rsidRPr="005F6EFA" w:rsidRDefault="000824EB" w:rsidP="005F6EFA">
      <w:pPr>
        <w:pStyle w:val="PR3"/>
        <w:spacing w:before="240"/>
        <w:rPr>
          <w:rFonts w:asciiTheme="minorHAnsi" w:hAnsiTheme="minorHAnsi" w:cstheme="minorHAnsi"/>
          <w:color w:val="18191A"/>
        </w:rPr>
      </w:pPr>
      <w:r w:rsidRPr="005F6EFA">
        <w:rPr>
          <w:rFonts w:asciiTheme="minorHAnsi" w:hAnsiTheme="minorHAnsi" w:cstheme="minorHAnsi"/>
          <w:color w:val="18191A"/>
        </w:rPr>
        <w:t>Unit Overall Dimensions (</w:t>
      </w:r>
      <w:r w:rsidR="005F6EFA" w:rsidRPr="005F6EFA">
        <w:rPr>
          <w:rFonts w:asciiTheme="minorHAnsi" w:hAnsiTheme="minorHAnsi" w:cstheme="minorHAnsi"/>
          <w:color w:val="18191A"/>
        </w:rPr>
        <w:t>Height</w:t>
      </w:r>
      <w:r w:rsidRPr="005F6EFA">
        <w:rPr>
          <w:rFonts w:asciiTheme="minorHAnsi" w:hAnsiTheme="minorHAnsi" w:cstheme="minorHAnsi"/>
          <w:color w:val="18191A"/>
        </w:rPr>
        <w:t xml:space="preserve"> by Width by Length): </w:t>
      </w:r>
    </w:p>
    <w:p w14:paraId="3B22CA5E" w14:textId="77777777" w:rsidR="005F6EFA" w:rsidRPr="005F6EFA" w:rsidRDefault="005F6EFA" w:rsidP="005F6EFA">
      <w:pPr>
        <w:pStyle w:val="PR4"/>
        <w:numPr>
          <w:ilvl w:val="0"/>
          <w:numId w:val="0"/>
        </w:numPr>
        <w:ind w:left="2592"/>
        <w:rPr>
          <w:rFonts w:asciiTheme="minorHAnsi" w:hAnsiTheme="minorHAnsi" w:cstheme="minorHAnsi"/>
        </w:rPr>
      </w:pPr>
    </w:p>
    <w:p w14:paraId="785AB3BD" w14:textId="307B3BE3" w:rsidR="005F6EFA" w:rsidRPr="005851BF" w:rsidRDefault="00252C46" w:rsidP="005F6EFA">
      <w:pPr>
        <w:pStyle w:val="PR4"/>
        <w:rPr>
          <w:rStyle w:val="SI"/>
          <w:rFonts w:asciiTheme="minorHAnsi" w:hAnsiTheme="minorHAnsi" w:cstheme="minorHAnsi"/>
          <w:color w:val="auto"/>
        </w:rPr>
      </w:pPr>
      <w:r w:rsidRPr="005851BF">
        <w:rPr>
          <w:rFonts w:asciiTheme="minorHAnsi" w:hAnsiTheme="minorHAnsi" w:cstheme="minorHAnsi"/>
        </w:rPr>
        <w:t xml:space="preserve">Pro </w:t>
      </w:r>
      <w:r w:rsidR="00861FB3" w:rsidRPr="005851BF">
        <w:rPr>
          <w:rFonts w:asciiTheme="minorHAnsi" w:hAnsiTheme="minorHAnsi" w:cstheme="minorHAnsi"/>
        </w:rPr>
        <w:t>[</w:t>
      </w:r>
      <w:r w:rsidR="000824EB" w:rsidRPr="005851BF">
        <w:rPr>
          <w:rStyle w:val="IP"/>
          <w:rFonts w:asciiTheme="minorHAnsi" w:hAnsiTheme="minorHAnsi" w:cstheme="minorHAnsi"/>
          <w:b/>
          <w:bCs/>
          <w:color w:val="18191A"/>
        </w:rPr>
        <w:t>12 by 32 by 24 inches</w:t>
      </w:r>
      <w:r w:rsidR="000824EB" w:rsidRPr="005851BF">
        <w:rPr>
          <w:rStyle w:val="SI"/>
          <w:rFonts w:asciiTheme="minorHAnsi" w:hAnsiTheme="minorHAnsi" w:cstheme="minorHAnsi"/>
          <w:b/>
          <w:bCs/>
          <w:color w:val="18191A"/>
        </w:rPr>
        <w:t xml:space="preserve"> (305 by 813 by 610 mm)</w:t>
      </w:r>
      <w:r w:rsidR="00861FB3" w:rsidRPr="005851BF">
        <w:rPr>
          <w:rStyle w:val="SI"/>
          <w:rFonts w:asciiTheme="minorHAnsi" w:hAnsiTheme="minorHAnsi" w:cstheme="minorHAnsi"/>
          <w:color w:val="18191A"/>
        </w:rPr>
        <w:t xml:space="preserve">] </w:t>
      </w:r>
    </w:p>
    <w:p w14:paraId="1D080D0D" w14:textId="4D187980" w:rsidR="005F6EFA" w:rsidRPr="005851BF" w:rsidRDefault="00252C46" w:rsidP="005F6EFA">
      <w:pPr>
        <w:pStyle w:val="PR4"/>
        <w:rPr>
          <w:rFonts w:asciiTheme="minorHAnsi" w:hAnsiTheme="minorHAnsi" w:cstheme="minorHAnsi"/>
        </w:rPr>
      </w:pPr>
      <w:r w:rsidRPr="005851BF">
        <w:rPr>
          <w:rFonts w:asciiTheme="minorHAnsi" w:hAnsiTheme="minorHAnsi" w:cstheme="minorHAnsi"/>
        </w:rPr>
        <w:t xml:space="preserve">Eco 8 </w:t>
      </w:r>
      <w:r w:rsidR="00861FB3" w:rsidRPr="005851BF">
        <w:rPr>
          <w:rFonts w:asciiTheme="minorHAnsi" w:hAnsiTheme="minorHAnsi" w:cstheme="minorHAnsi"/>
        </w:rPr>
        <w:t>[</w:t>
      </w:r>
      <w:r w:rsidR="005F6EFA" w:rsidRPr="005851BF">
        <w:rPr>
          <w:rStyle w:val="IP"/>
          <w:rFonts w:asciiTheme="minorHAnsi" w:hAnsiTheme="minorHAnsi" w:cstheme="minorHAnsi"/>
          <w:b/>
          <w:bCs/>
          <w:color w:val="18191A"/>
        </w:rPr>
        <w:t>8</w:t>
      </w:r>
      <w:r w:rsidR="00861FB3" w:rsidRPr="005851BF">
        <w:rPr>
          <w:rStyle w:val="IP"/>
          <w:rFonts w:asciiTheme="minorHAnsi" w:hAnsiTheme="minorHAnsi" w:cstheme="minorHAnsi"/>
          <w:b/>
          <w:bCs/>
          <w:color w:val="18191A"/>
        </w:rPr>
        <w:t xml:space="preserve"> by </w:t>
      </w:r>
      <w:r w:rsidR="009079DD" w:rsidRPr="005851BF">
        <w:rPr>
          <w:rStyle w:val="IP"/>
          <w:rFonts w:asciiTheme="minorHAnsi" w:hAnsiTheme="minorHAnsi" w:cstheme="minorHAnsi"/>
          <w:b/>
          <w:bCs/>
          <w:color w:val="18191A"/>
        </w:rPr>
        <w:t>24</w:t>
      </w:r>
      <w:r w:rsidR="00861FB3" w:rsidRPr="005851BF">
        <w:rPr>
          <w:rStyle w:val="IP"/>
          <w:rFonts w:asciiTheme="minorHAnsi" w:hAnsiTheme="minorHAnsi" w:cstheme="minorHAnsi"/>
          <w:b/>
          <w:bCs/>
          <w:color w:val="18191A"/>
        </w:rPr>
        <w:t xml:space="preserve"> by </w:t>
      </w:r>
      <w:r w:rsidR="005F6EFA" w:rsidRPr="005851BF">
        <w:rPr>
          <w:rStyle w:val="IP"/>
          <w:rFonts w:asciiTheme="minorHAnsi" w:hAnsiTheme="minorHAnsi" w:cstheme="minorHAnsi"/>
          <w:b/>
          <w:bCs/>
          <w:color w:val="18191A"/>
        </w:rPr>
        <w:t>96</w:t>
      </w:r>
      <w:r w:rsidR="00861FB3" w:rsidRPr="005851BF">
        <w:rPr>
          <w:rStyle w:val="IP"/>
          <w:rFonts w:asciiTheme="minorHAnsi" w:hAnsiTheme="minorHAnsi" w:cstheme="minorHAnsi"/>
          <w:b/>
          <w:bCs/>
          <w:color w:val="18191A"/>
        </w:rPr>
        <w:t xml:space="preserve"> inches</w:t>
      </w:r>
      <w:r w:rsidR="00861FB3" w:rsidRPr="005851BF">
        <w:rPr>
          <w:rStyle w:val="SI"/>
          <w:rFonts w:asciiTheme="minorHAnsi" w:hAnsiTheme="minorHAnsi" w:cstheme="minorHAnsi"/>
          <w:b/>
          <w:bCs/>
          <w:color w:val="18191A"/>
        </w:rPr>
        <w:t xml:space="preserve"> (</w:t>
      </w:r>
      <w:r w:rsidR="005F6EFA" w:rsidRPr="005851BF">
        <w:rPr>
          <w:rStyle w:val="SI"/>
          <w:rFonts w:asciiTheme="minorHAnsi" w:hAnsiTheme="minorHAnsi" w:cstheme="minorHAnsi"/>
          <w:b/>
          <w:bCs/>
          <w:color w:val="18191A"/>
        </w:rPr>
        <w:t>203</w:t>
      </w:r>
      <w:r w:rsidR="00861FB3" w:rsidRPr="005851BF">
        <w:rPr>
          <w:rStyle w:val="SI"/>
          <w:rFonts w:asciiTheme="minorHAnsi" w:hAnsiTheme="minorHAnsi" w:cstheme="minorHAnsi"/>
          <w:b/>
          <w:bCs/>
          <w:color w:val="18191A"/>
        </w:rPr>
        <w:t xml:space="preserve"> by </w:t>
      </w:r>
      <w:r w:rsidR="005F6EFA" w:rsidRPr="005851BF">
        <w:rPr>
          <w:rStyle w:val="SI"/>
          <w:rFonts w:asciiTheme="minorHAnsi" w:hAnsiTheme="minorHAnsi" w:cstheme="minorHAnsi"/>
          <w:b/>
          <w:bCs/>
          <w:color w:val="18191A"/>
        </w:rPr>
        <w:t>610</w:t>
      </w:r>
      <w:r w:rsidR="00861FB3" w:rsidRPr="005851BF">
        <w:rPr>
          <w:rStyle w:val="SI"/>
          <w:rFonts w:asciiTheme="minorHAnsi" w:hAnsiTheme="minorHAnsi" w:cstheme="minorHAnsi"/>
          <w:b/>
          <w:bCs/>
          <w:color w:val="18191A"/>
        </w:rPr>
        <w:t xml:space="preserve"> by </w:t>
      </w:r>
      <w:r w:rsidR="005F6EFA" w:rsidRPr="005851BF">
        <w:rPr>
          <w:rStyle w:val="SI"/>
          <w:rFonts w:asciiTheme="minorHAnsi" w:hAnsiTheme="minorHAnsi" w:cstheme="minorHAnsi"/>
          <w:b/>
          <w:bCs/>
          <w:color w:val="18191A"/>
        </w:rPr>
        <w:t>2438</w:t>
      </w:r>
      <w:r w:rsidR="00861FB3" w:rsidRPr="005851BF">
        <w:rPr>
          <w:rStyle w:val="SI"/>
          <w:rFonts w:asciiTheme="minorHAnsi" w:hAnsiTheme="minorHAnsi" w:cstheme="minorHAnsi"/>
          <w:b/>
          <w:bCs/>
          <w:color w:val="18191A"/>
        </w:rPr>
        <w:t xml:space="preserve"> mm)</w:t>
      </w:r>
      <w:r w:rsidR="00861FB3" w:rsidRPr="005851BF">
        <w:rPr>
          <w:rStyle w:val="SI"/>
          <w:rFonts w:asciiTheme="minorHAnsi" w:hAnsiTheme="minorHAnsi" w:cstheme="minorHAnsi"/>
          <w:color w:val="18191A"/>
        </w:rPr>
        <w:t>]</w:t>
      </w:r>
      <w:r w:rsidR="009079DD" w:rsidRPr="005851BF">
        <w:rPr>
          <w:rFonts w:asciiTheme="minorHAnsi" w:hAnsiTheme="minorHAnsi" w:cstheme="minorHAnsi"/>
        </w:rPr>
        <w:t xml:space="preserve"> </w:t>
      </w:r>
    </w:p>
    <w:p w14:paraId="10BBA23D" w14:textId="45D61ED4" w:rsidR="005F6EFA" w:rsidRPr="005851BF" w:rsidRDefault="00252C46" w:rsidP="005F6EFA">
      <w:pPr>
        <w:pStyle w:val="PR4"/>
        <w:rPr>
          <w:rFonts w:asciiTheme="minorHAnsi" w:hAnsiTheme="minorHAnsi" w:cstheme="minorHAnsi"/>
        </w:rPr>
      </w:pPr>
      <w:r w:rsidRPr="005851BF">
        <w:rPr>
          <w:rFonts w:asciiTheme="minorHAnsi" w:hAnsiTheme="minorHAnsi" w:cstheme="minorHAnsi"/>
        </w:rPr>
        <w:t xml:space="preserve">Eco 10 </w:t>
      </w:r>
      <w:r w:rsidR="009079DD" w:rsidRPr="005851BF">
        <w:rPr>
          <w:rFonts w:asciiTheme="minorHAnsi" w:hAnsiTheme="minorHAnsi" w:cstheme="minorHAnsi"/>
        </w:rPr>
        <w:t>[</w:t>
      </w:r>
      <w:r w:rsidR="005F6EFA" w:rsidRPr="005851BF">
        <w:rPr>
          <w:rStyle w:val="IP"/>
          <w:rFonts w:asciiTheme="minorHAnsi" w:hAnsiTheme="minorHAnsi" w:cstheme="minorHAnsi"/>
          <w:b/>
          <w:bCs/>
          <w:color w:val="18191A"/>
        </w:rPr>
        <w:t>10</w:t>
      </w:r>
      <w:r w:rsidR="009079DD" w:rsidRPr="005851BF">
        <w:rPr>
          <w:rStyle w:val="IP"/>
          <w:rFonts w:asciiTheme="minorHAnsi" w:hAnsiTheme="minorHAnsi" w:cstheme="minorHAnsi"/>
          <w:b/>
          <w:bCs/>
          <w:color w:val="18191A"/>
        </w:rPr>
        <w:t xml:space="preserve"> by </w:t>
      </w:r>
      <w:r w:rsidR="005F6EFA" w:rsidRPr="005851BF">
        <w:rPr>
          <w:rStyle w:val="IP"/>
          <w:rFonts w:asciiTheme="minorHAnsi" w:hAnsiTheme="minorHAnsi" w:cstheme="minorHAnsi"/>
          <w:b/>
          <w:bCs/>
          <w:color w:val="18191A"/>
        </w:rPr>
        <w:t>24</w:t>
      </w:r>
      <w:r w:rsidR="009079DD" w:rsidRPr="005851BF">
        <w:rPr>
          <w:rStyle w:val="IP"/>
          <w:rFonts w:asciiTheme="minorHAnsi" w:hAnsiTheme="minorHAnsi" w:cstheme="minorHAnsi"/>
          <w:b/>
          <w:bCs/>
          <w:color w:val="18191A"/>
        </w:rPr>
        <w:t xml:space="preserve"> by </w:t>
      </w:r>
      <w:r w:rsidR="005F6EFA" w:rsidRPr="005851BF">
        <w:rPr>
          <w:rStyle w:val="IP"/>
          <w:rFonts w:asciiTheme="minorHAnsi" w:hAnsiTheme="minorHAnsi" w:cstheme="minorHAnsi"/>
          <w:b/>
          <w:bCs/>
          <w:color w:val="18191A"/>
        </w:rPr>
        <w:t>96</w:t>
      </w:r>
      <w:r w:rsidR="009079DD" w:rsidRPr="005851BF">
        <w:rPr>
          <w:rStyle w:val="IP"/>
          <w:rFonts w:asciiTheme="minorHAnsi" w:hAnsiTheme="minorHAnsi" w:cstheme="minorHAnsi"/>
          <w:b/>
          <w:bCs/>
          <w:color w:val="18191A"/>
        </w:rPr>
        <w:t xml:space="preserve"> inches</w:t>
      </w:r>
      <w:r w:rsidR="009079DD" w:rsidRPr="005851BF">
        <w:rPr>
          <w:rStyle w:val="SI"/>
          <w:rFonts w:asciiTheme="minorHAnsi" w:hAnsiTheme="minorHAnsi" w:cstheme="minorHAnsi"/>
          <w:b/>
          <w:bCs/>
          <w:color w:val="18191A"/>
        </w:rPr>
        <w:t xml:space="preserve"> (</w:t>
      </w:r>
      <w:r w:rsidR="005F6EFA" w:rsidRPr="005851BF">
        <w:rPr>
          <w:rStyle w:val="SI"/>
          <w:rFonts w:asciiTheme="minorHAnsi" w:hAnsiTheme="minorHAnsi" w:cstheme="minorHAnsi"/>
          <w:b/>
          <w:bCs/>
          <w:color w:val="18191A"/>
        </w:rPr>
        <w:t>254</w:t>
      </w:r>
      <w:r w:rsidR="009079DD" w:rsidRPr="005851BF">
        <w:rPr>
          <w:rStyle w:val="SI"/>
          <w:rFonts w:asciiTheme="minorHAnsi" w:hAnsiTheme="minorHAnsi" w:cstheme="minorHAnsi"/>
          <w:b/>
          <w:bCs/>
          <w:color w:val="18191A"/>
        </w:rPr>
        <w:t xml:space="preserve"> by </w:t>
      </w:r>
      <w:r w:rsidR="005F6EFA" w:rsidRPr="005851BF">
        <w:rPr>
          <w:rStyle w:val="SI"/>
          <w:rFonts w:asciiTheme="minorHAnsi" w:hAnsiTheme="minorHAnsi" w:cstheme="minorHAnsi"/>
          <w:b/>
          <w:bCs/>
          <w:color w:val="18191A"/>
        </w:rPr>
        <w:t>610</w:t>
      </w:r>
      <w:r w:rsidR="009079DD" w:rsidRPr="005851BF">
        <w:rPr>
          <w:rStyle w:val="SI"/>
          <w:rFonts w:asciiTheme="minorHAnsi" w:hAnsiTheme="minorHAnsi" w:cstheme="minorHAnsi"/>
          <w:b/>
          <w:bCs/>
          <w:color w:val="18191A"/>
        </w:rPr>
        <w:t xml:space="preserve"> by </w:t>
      </w:r>
      <w:r w:rsidR="005F6EFA" w:rsidRPr="005851BF">
        <w:rPr>
          <w:rStyle w:val="SI"/>
          <w:rFonts w:asciiTheme="minorHAnsi" w:hAnsiTheme="minorHAnsi" w:cstheme="minorHAnsi"/>
          <w:b/>
          <w:bCs/>
          <w:color w:val="18191A"/>
        </w:rPr>
        <w:t>2438</w:t>
      </w:r>
      <w:r w:rsidR="009079DD" w:rsidRPr="005851BF">
        <w:rPr>
          <w:rStyle w:val="SI"/>
          <w:rFonts w:asciiTheme="minorHAnsi" w:hAnsiTheme="minorHAnsi" w:cstheme="minorHAnsi"/>
          <w:b/>
          <w:bCs/>
          <w:color w:val="18191A"/>
        </w:rPr>
        <w:t xml:space="preserve"> mm)</w:t>
      </w:r>
      <w:r w:rsidR="009079DD" w:rsidRPr="005851BF">
        <w:rPr>
          <w:rStyle w:val="SI"/>
          <w:rFonts w:asciiTheme="minorHAnsi" w:hAnsiTheme="minorHAnsi" w:cstheme="minorHAnsi"/>
          <w:color w:val="18191A"/>
        </w:rPr>
        <w:t>]</w:t>
      </w:r>
      <w:r w:rsidR="009079DD" w:rsidRPr="005851BF">
        <w:rPr>
          <w:rFonts w:asciiTheme="minorHAnsi" w:hAnsiTheme="minorHAnsi" w:cstheme="minorHAnsi"/>
        </w:rPr>
        <w:t xml:space="preserve"> </w:t>
      </w:r>
    </w:p>
    <w:p w14:paraId="177E6123" w14:textId="30C73489" w:rsidR="000824EB" w:rsidRPr="005851BF" w:rsidRDefault="00252C46" w:rsidP="005F6EFA">
      <w:pPr>
        <w:pStyle w:val="PR4"/>
        <w:rPr>
          <w:rFonts w:asciiTheme="minorHAnsi" w:hAnsiTheme="minorHAnsi" w:cstheme="minorHAnsi"/>
        </w:rPr>
      </w:pPr>
      <w:r w:rsidRPr="005851BF">
        <w:rPr>
          <w:rFonts w:asciiTheme="minorHAnsi" w:hAnsiTheme="minorHAnsi" w:cstheme="minorHAnsi"/>
        </w:rPr>
        <w:t xml:space="preserve">Eco 12 </w:t>
      </w:r>
      <w:r w:rsidR="009079DD" w:rsidRPr="005851BF">
        <w:rPr>
          <w:rFonts w:asciiTheme="minorHAnsi" w:hAnsiTheme="minorHAnsi" w:cstheme="minorHAnsi"/>
        </w:rPr>
        <w:t>[</w:t>
      </w:r>
      <w:r w:rsidR="009079DD" w:rsidRPr="005851BF">
        <w:rPr>
          <w:rStyle w:val="IP"/>
          <w:rFonts w:asciiTheme="minorHAnsi" w:hAnsiTheme="minorHAnsi" w:cstheme="minorHAnsi"/>
          <w:b/>
          <w:bCs/>
          <w:color w:val="18191A"/>
        </w:rPr>
        <w:t xml:space="preserve">12 by </w:t>
      </w:r>
      <w:r w:rsidR="005F6EFA" w:rsidRPr="005851BF">
        <w:rPr>
          <w:rStyle w:val="IP"/>
          <w:rFonts w:asciiTheme="minorHAnsi" w:hAnsiTheme="minorHAnsi" w:cstheme="minorHAnsi"/>
          <w:b/>
          <w:bCs/>
          <w:color w:val="18191A"/>
        </w:rPr>
        <w:t>24</w:t>
      </w:r>
      <w:r w:rsidR="009079DD" w:rsidRPr="005851BF">
        <w:rPr>
          <w:rStyle w:val="IP"/>
          <w:rFonts w:asciiTheme="minorHAnsi" w:hAnsiTheme="minorHAnsi" w:cstheme="minorHAnsi"/>
          <w:b/>
          <w:bCs/>
          <w:color w:val="18191A"/>
        </w:rPr>
        <w:t xml:space="preserve"> by </w:t>
      </w:r>
      <w:r w:rsidR="005F6EFA" w:rsidRPr="005851BF">
        <w:rPr>
          <w:rStyle w:val="IP"/>
          <w:rFonts w:asciiTheme="minorHAnsi" w:hAnsiTheme="minorHAnsi" w:cstheme="minorHAnsi"/>
          <w:b/>
          <w:bCs/>
          <w:color w:val="18191A"/>
        </w:rPr>
        <w:t>96</w:t>
      </w:r>
      <w:r w:rsidR="009079DD" w:rsidRPr="005851BF">
        <w:rPr>
          <w:rStyle w:val="IP"/>
          <w:rFonts w:asciiTheme="minorHAnsi" w:hAnsiTheme="minorHAnsi" w:cstheme="minorHAnsi"/>
          <w:b/>
          <w:bCs/>
          <w:color w:val="18191A"/>
        </w:rPr>
        <w:t xml:space="preserve"> inches</w:t>
      </w:r>
      <w:r w:rsidR="009079DD" w:rsidRPr="005851BF">
        <w:rPr>
          <w:rStyle w:val="SI"/>
          <w:rFonts w:asciiTheme="minorHAnsi" w:hAnsiTheme="minorHAnsi" w:cstheme="minorHAnsi"/>
          <w:b/>
          <w:bCs/>
          <w:color w:val="18191A"/>
        </w:rPr>
        <w:t xml:space="preserve"> (</w:t>
      </w:r>
      <w:r w:rsidR="005F6EFA" w:rsidRPr="005851BF">
        <w:rPr>
          <w:rStyle w:val="SI"/>
          <w:rFonts w:asciiTheme="minorHAnsi" w:hAnsiTheme="minorHAnsi" w:cstheme="minorHAnsi"/>
          <w:b/>
          <w:bCs/>
          <w:color w:val="18191A"/>
        </w:rPr>
        <w:t xml:space="preserve">305 </w:t>
      </w:r>
      <w:r w:rsidR="009079DD" w:rsidRPr="005851BF">
        <w:rPr>
          <w:rStyle w:val="SI"/>
          <w:rFonts w:asciiTheme="minorHAnsi" w:hAnsiTheme="minorHAnsi" w:cstheme="minorHAnsi"/>
          <w:b/>
          <w:bCs/>
          <w:color w:val="18191A"/>
        </w:rPr>
        <w:t xml:space="preserve">by </w:t>
      </w:r>
      <w:r w:rsidR="005F6EFA" w:rsidRPr="005851BF">
        <w:rPr>
          <w:rStyle w:val="SI"/>
          <w:rFonts w:asciiTheme="minorHAnsi" w:hAnsiTheme="minorHAnsi" w:cstheme="minorHAnsi"/>
          <w:b/>
          <w:bCs/>
          <w:color w:val="18191A"/>
        </w:rPr>
        <w:t>610</w:t>
      </w:r>
      <w:r w:rsidR="009079DD" w:rsidRPr="005851BF">
        <w:rPr>
          <w:rStyle w:val="SI"/>
          <w:rFonts w:asciiTheme="minorHAnsi" w:hAnsiTheme="minorHAnsi" w:cstheme="minorHAnsi"/>
          <w:b/>
          <w:bCs/>
          <w:color w:val="18191A"/>
        </w:rPr>
        <w:t xml:space="preserve"> by </w:t>
      </w:r>
      <w:r w:rsidR="005F6EFA" w:rsidRPr="005851BF">
        <w:rPr>
          <w:rStyle w:val="SI"/>
          <w:rFonts w:asciiTheme="minorHAnsi" w:hAnsiTheme="minorHAnsi" w:cstheme="minorHAnsi"/>
          <w:b/>
          <w:bCs/>
          <w:color w:val="18191A"/>
        </w:rPr>
        <w:t>2438</w:t>
      </w:r>
      <w:r w:rsidR="009079DD" w:rsidRPr="005851BF">
        <w:rPr>
          <w:rStyle w:val="SI"/>
          <w:rFonts w:asciiTheme="minorHAnsi" w:hAnsiTheme="minorHAnsi" w:cstheme="minorHAnsi"/>
          <w:b/>
          <w:bCs/>
          <w:color w:val="18191A"/>
        </w:rPr>
        <w:t xml:space="preserve"> mm)</w:t>
      </w:r>
      <w:r w:rsidR="009079DD" w:rsidRPr="005851BF">
        <w:rPr>
          <w:rStyle w:val="SI"/>
          <w:rFonts w:asciiTheme="minorHAnsi" w:hAnsiTheme="minorHAnsi" w:cstheme="minorHAnsi"/>
          <w:color w:val="18191A"/>
        </w:rPr>
        <w:t>]</w:t>
      </w:r>
    </w:p>
    <w:p w14:paraId="39D615C6" w14:textId="77777777" w:rsidR="005F6EFA" w:rsidRPr="003D7563" w:rsidRDefault="005F6EFA" w:rsidP="005F6EFA">
      <w:pPr>
        <w:pStyle w:val="PR4"/>
        <w:numPr>
          <w:ilvl w:val="0"/>
          <w:numId w:val="0"/>
        </w:numPr>
      </w:pPr>
    </w:p>
    <w:p w14:paraId="66613196" w14:textId="348C8169" w:rsidR="000824EB" w:rsidRPr="003D7563" w:rsidRDefault="00E76966" w:rsidP="007D0F39">
      <w:pPr>
        <w:pStyle w:val="PRT"/>
        <w:numPr>
          <w:ilvl w:val="0"/>
          <w:numId w:val="0"/>
        </w:numPr>
        <w:pBdr>
          <w:top w:val="double" w:sz="4" w:space="1" w:color="EF651A"/>
          <w:left w:val="double" w:sz="4" w:space="4" w:color="EF651A"/>
          <w:bottom w:val="double" w:sz="4" w:space="1" w:color="EF651A"/>
          <w:right w:val="double" w:sz="4" w:space="4" w:color="EF651A"/>
        </w:pBdr>
        <w:rPr>
          <w:rFonts w:asciiTheme="minorHAnsi" w:hAnsiTheme="minorHAnsi" w:cstheme="minorHAnsi"/>
          <w:i/>
          <w:iCs/>
          <w:vanish/>
          <w:color w:val="EF651A"/>
        </w:rPr>
      </w:pPr>
      <w:r w:rsidRPr="003D7563">
        <w:rPr>
          <w:rFonts w:asciiTheme="minorHAnsi" w:hAnsiTheme="minorHAnsi" w:cstheme="minorHAnsi"/>
          <w:i/>
          <w:iCs/>
          <w:vanish/>
          <w:color w:val="EF651A"/>
        </w:rPr>
        <w:t xml:space="preserve">≥SPEC Note: </w:t>
      </w:r>
      <w:r w:rsidR="000824EB" w:rsidRPr="003D7563">
        <w:rPr>
          <w:rFonts w:asciiTheme="minorHAnsi" w:hAnsiTheme="minorHAnsi" w:cstheme="minorHAnsi"/>
          <w:i/>
          <w:iCs/>
          <w:vanish/>
          <w:color w:val="EF651A"/>
        </w:rPr>
        <w:t>Retain first option in "Surface Burning Characteristics" Subparagraph below for United States projects; retain second option for Canadian projects.</w:t>
      </w:r>
    </w:p>
    <w:p w14:paraId="39B83856" w14:textId="0924639F" w:rsidR="000824EB" w:rsidRPr="003D7563" w:rsidRDefault="000824EB" w:rsidP="000824EB">
      <w:pPr>
        <w:pStyle w:val="PR3"/>
        <w:rPr>
          <w:rFonts w:asciiTheme="minorHAnsi" w:hAnsiTheme="minorHAnsi" w:cstheme="minorHAnsi"/>
          <w:color w:val="18191A"/>
        </w:rPr>
      </w:pPr>
      <w:r w:rsidRPr="003D7563">
        <w:rPr>
          <w:rFonts w:asciiTheme="minorHAnsi" w:hAnsiTheme="minorHAnsi" w:cstheme="minorHAnsi"/>
          <w:color w:val="18191A"/>
        </w:rPr>
        <w:t>Surface-Burning Characteristics: Comply with [</w:t>
      </w:r>
      <w:r w:rsidRPr="003D7563">
        <w:rPr>
          <w:rFonts w:asciiTheme="minorHAnsi" w:hAnsiTheme="minorHAnsi" w:cstheme="minorHAnsi"/>
          <w:b/>
          <w:color w:val="18191A"/>
        </w:rPr>
        <w:t>ASTM</w:t>
      </w:r>
      <w:r w:rsidR="009C417F" w:rsidRPr="003D7563">
        <w:rPr>
          <w:rFonts w:asciiTheme="minorHAnsi" w:hAnsiTheme="minorHAnsi" w:cstheme="minorHAnsi"/>
          <w:b/>
          <w:color w:val="18191A"/>
        </w:rPr>
        <w:t xml:space="preserve"> </w:t>
      </w:r>
      <w:r w:rsidRPr="003D7563">
        <w:rPr>
          <w:rFonts w:asciiTheme="minorHAnsi" w:hAnsiTheme="minorHAnsi" w:cstheme="minorHAnsi"/>
          <w:b/>
          <w:color w:val="18191A"/>
        </w:rPr>
        <w:t>E84</w:t>
      </w:r>
      <w:r w:rsidRPr="003D7563">
        <w:rPr>
          <w:rFonts w:asciiTheme="minorHAnsi" w:hAnsiTheme="minorHAnsi" w:cstheme="minorHAnsi"/>
          <w:color w:val="18191A"/>
        </w:rPr>
        <w:t>] [</w:t>
      </w:r>
      <w:r w:rsidRPr="003D7563">
        <w:rPr>
          <w:rFonts w:asciiTheme="minorHAnsi" w:hAnsiTheme="minorHAnsi" w:cstheme="minorHAnsi"/>
          <w:b/>
          <w:color w:val="18191A"/>
        </w:rPr>
        <w:t>CAN/ULC</w:t>
      </w:r>
      <w:r w:rsidR="009C417F" w:rsidRPr="003D7563">
        <w:rPr>
          <w:rFonts w:asciiTheme="minorHAnsi" w:hAnsiTheme="minorHAnsi" w:cstheme="minorHAnsi"/>
          <w:b/>
          <w:color w:val="18191A"/>
        </w:rPr>
        <w:t xml:space="preserve"> </w:t>
      </w:r>
      <w:r w:rsidRPr="003D7563">
        <w:rPr>
          <w:rFonts w:asciiTheme="minorHAnsi" w:hAnsiTheme="minorHAnsi" w:cstheme="minorHAnsi"/>
          <w:b/>
          <w:color w:val="18191A"/>
        </w:rPr>
        <w:t>S102</w:t>
      </w:r>
      <w:r w:rsidRPr="003D7563">
        <w:rPr>
          <w:rFonts w:asciiTheme="minorHAnsi" w:hAnsiTheme="minorHAnsi" w:cstheme="minorHAnsi"/>
          <w:color w:val="18191A"/>
        </w:rPr>
        <w:t>]; testing by a qualified testing agency.</w:t>
      </w:r>
      <w:r w:rsidR="0055439B">
        <w:rPr>
          <w:rFonts w:asciiTheme="minorHAnsi" w:hAnsiTheme="minorHAnsi" w:cstheme="minorHAnsi"/>
          <w:color w:val="18191A"/>
        </w:rPr>
        <w:t xml:space="preserve"> </w:t>
      </w:r>
      <w:r w:rsidRPr="003D7563">
        <w:rPr>
          <w:rFonts w:asciiTheme="minorHAnsi" w:hAnsiTheme="minorHAnsi" w:cstheme="minorHAnsi"/>
          <w:color w:val="18191A"/>
        </w:rPr>
        <w:t>Identify products with appropriate markings of applicable testing agency.</w:t>
      </w:r>
    </w:p>
    <w:p w14:paraId="6B5603D8" w14:textId="33A1ECFD" w:rsidR="000824EB" w:rsidRPr="003D7563" w:rsidRDefault="00E76966" w:rsidP="007D0F39">
      <w:pPr>
        <w:pStyle w:val="PRT"/>
        <w:numPr>
          <w:ilvl w:val="0"/>
          <w:numId w:val="0"/>
        </w:numPr>
        <w:pBdr>
          <w:top w:val="double" w:sz="4" w:space="1" w:color="EF651A"/>
          <w:left w:val="double" w:sz="4" w:space="4" w:color="EF651A"/>
          <w:bottom w:val="double" w:sz="4" w:space="1" w:color="EF651A"/>
          <w:right w:val="double" w:sz="4" w:space="4" w:color="EF651A"/>
        </w:pBdr>
        <w:rPr>
          <w:rFonts w:asciiTheme="minorHAnsi" w:hAnsiTheme="minorHAnsi" w:cstheme="minorHAnsi"/>
          <w:i/>
          <w:iCs/>
          <w:vanish/>
          <w:color w:val="EF651A"/>
        </w:rPr>
      </w:pPr>
      <w:r w:rsidRPr="003D7563">
        <w:rPr>
          <w:rFonts w:asciiTheme="minorHAnsi" w:hAnsiTheme="minorHAnsi" w:cstheme="minorHAnsi"/>
          <w:i/>
          <w:iCs/>
          <w:vanish/>
          <w:color w:val="EF651A"/>
        </w:rPr>
        <w:lastRenderedPageBreak/>
        <w:t xml:space="preserve">≥SPEC NOTE: </w:t>
      </w:r>
      <w:r w:rsidR="000824EB" w:rsidRPr="003D7563">
        <w:rPr>
          <w:rFonts w:asciiTheme="minorHAnsi" w:hAnsiTheme="minorHAnsi" w:cstheme="minorHAnsi"/>
          <w:i/>
          <w:iCs/>
          <w:vanish/>
          <w:color w:val="EF651A"/>
        </w:rPr>
        <w:t>Retain first option in "Flame Spread" Subparagraph below for United States projects; retain second option for Canadian projects.</w:t>
      </w:r>
    </w:p>
    <w:p w14:paraId="5DDE760B" w14:textId="77777777" w:rsidR="000824EB" w:rsidRPr="003D7563" w:rsidRDefault="000824EB" w:rsidP="000824EB">
      <w:pPr>
        <w:pStyle w:val="PR4"/>
        <w:spacing w:before="240"/>
        <w:rPr>
          <w:rFonts w:asciiTheme="minorHAnsi" w:hAnsiTheme="minorHAnsi" w:cstheme="minorHAnsi"/>
          <w:color w:val="18191A"/>
        </w:rPr>
      </w:pPr>
      <w:r w:rsidRPr="003D7563">
        <w:rPr>
          <w:rFonts w:asciiTheme="minorHAnsi" w:hAnsiTheme="minorHAnsi" w:cstheme="minorHAnsi"/>
          <w:color w:val="18191A"/>
        </w:rPr>
        <w:t>Flame Spread: [</w:t>
      </w:r>
      <w:r w:rsidRPr="003D7563">
        <w:rPr>
          <w:rFonts w:asciiTheme="minorHAnsi" w:hAnsiTheme="minorHAnsi" w:cstheme="minorHAnsi"/>
          <w:b/>
          <w:color w:val="18191A"/>
        </w:rPr>
        <w:t>25</w:t>
      </w:r>
      <w:r w:rsidRPr="003D7563">
        <w:rPr>
          <w:rFonts w:asciiTheme="minorHAnsi" w:hAnsiTheme="minorHAnsi" w:cstheme="minorHAnsi"/>
          <w:color w:val="18191A"/>
        </w:rPr>
        <w:t>] [</w:t>
      </w:r>
      <w:r w:rsidRPr="003D7563">
        <w:rPr>
          <w:rFonts w:asciiTheme="minorHAnsi" w:hAnsiTheme="minorHAnsi" w:cstheme="minorHAnsi"/>
          <w:b/>
          <w:color w:val="18191A"/>
        </w:rPr>
        <w:t>250</w:t>
      </w:r>
      <w:r w:rsidRPr="003D7563">
        <w:rPr>
          <w:rFonts w:asciiTheme="minorHAnsi" w:hAnsiTheme="minorHAnsi" w:cstheme="minorHAnsi"/>
          <w:color w:val="18191A"/>
        </w:rPr>
        <w:t>] or less.</w:t>
      </w:r>
    </w:p>
    <w:p w14:paraId="3A637883" w14:textId="5EF9CC8B" w:rsidR="000824EB" w:rsidRPr="003D7563" w:rsidRDefault="00E76966" w:rsidP="007D0F39">
      <w:pPr>
        <w:pStyle w:val="PRT"/>
        <w:numPr>
          <w:ilvl w:val="0"/>
          <w:numId w:val="0"/>
        </w:numPr>
        <w:pBdr>
          <w:top w:val="double" w:sz="4" w:space="1" w:color="EF651A"/>
          <w:left w:val="double" w:sz="4" w:space="4" w:color="EF651A"/>
          <w:bottom w:val="double" w:sz="4" w:space="1" w:color="EF651A"/>
          <w:right w:val="double" w:sz="4" w:space="4" w:color="EF651A"/>
        </w:pBdr>
        <w:rPr>
          <w:rFonts w:asciiTheme="minorHAnsi" w:hAnsiTheme="minorHAnsi" w:cstheme="minorHAnsi"/>
          <w:i/>
          <w:iCs/>
          <w:vanish/>
          <w:color w:val="EF651A"/>
        </w:rPr>
      </w:pPr>
      <w:r w:rsidRPr="003D7563">
        <w:rPr>
          <w:rFonts w:asciiTheme="minorHAnsi" w:hAnsiTheme="minorHAnsi" w:cstheme="minorHAnsi"/>
          <w:i/>
          <w:iCs/>
          <w:vanish/>
          <w:color w:val="EF651A"/>
        </w:rPr>
        <w:t xml:space="preserve">≥SPEC NOTE: </w:t>
      </w:r>
      <w:r w:rsidR="000824EB" w:rsidRPr="003D7563">
        <w:rPr>
          <w:rFonts w:asciiTheme="minorHAnsi" w:hAnsiTheme="minorHAnsi" w:cstheme="minorHAnsi"/>
          <w:i/>
          <w:iCs/>
          <w:vanish/>
          <w:color w:val="EF651A"/>
        </w:rPr>
        <w:t>Retain first option in "Smoke Developed Index" Subparagraph below for United States projects; retain second option for Canadian projects.</w:t>
      </w:r>
    </w:p>
    <w:p w14:paraId="1512FE61" w14:textId="0D810FC9" w:rsidR="000824EB" w:rsidRPr="003D7563" w:rsidRDefault="000824EB" w:rsidP="000824EB">
      <w:pPr>
        <w:pStyle w:val="PR4"/>
        <w:rPr>
          <w:rFonts w:asciiTheme="minorHAnsi" w:hAnsiTheme="minorHAnsi" w:cstheme="minorHAnsi"/>
          <w:color w:val="18191A"/>
        </w:rPr>
      </w:pPr>
      <w:r w:rsidRPr="003D7563">
        <w:rPr>
          <w:rFonts w:asciiTheme="minorHAnsi" w:hAnsiTheme="minorHAnsi" w:cstheme="minorHAnsi"/>
          <w:color w:val="18191A"/>
        </w:rPr>
        <w:t>Smoke Developed Index: [</w:t>
      </w:r>
      <w:r w:rsidRPr="003D7563">
        <w:rPr>
          <w:rFonts w:asciiTheme="minorHAnsi" w:hAnsiTheme="minorHAnsi" w:cstheme="minorHAnsi"/>
          <w:b/>
          <w:color w:val="18191A"/>
        </w:rPr>
        <w:t>450</w:t>
      </w:r>
      <w:r w:rsidR="009C417F" w:rsidRPr="003D7563">
        <w:rPr>
          <w:rFonts w:asciiTheme="minorHAnsi" w:hAnsiTheme="minorHAnsi" w:cstheme="minorHAnsi"/>
          <w:b/>
          <w:color w:val="18191A"/>
        </w:rPr>
        <w:t xml:space="preserve"> or less</w:t>
      </w:r>
      <w:r w:rsidRPr="003D7563">
        <w:rPr>
          <w:rFonts w:asciiTheme="minorHAnsi" w:hAnsiTheme="minorHAnsi" w:cstheme="minorHAnsi"/>
          <w:color w:val="18191A"/>
        </w:rPr>
        <w:t>] [</w:t>
      </w:r>
      <w:r w:rsidR="009C417F" w:rsidRPr="003D7563">
        <w:rPr>
          <w:rFonts w:asciiTheme="minorHAnsi" w:hAnsiTheme="minorHAnsi" w:cstheme="minorHAnsi"/>
          <w:b/>
          <w:bCs/>
          <w:color w:val="18191A"/>
        </w:rPr>
        <w:t>greater than</w:t>
      </w:r>
      <w:r w:rsidR="009C417F" w:rsidRPr="003D7563">
        <w:rPr>
          <w:rFonts w:asciiTheme="minorHAnsi" w:hAnsiTheme="minorHAnsi" w:cstheme="minorHAnsi"/>
          <w:color w:val="18191A"/>
        </w:rPr>
        <w:t xml:space="preserve"> </w:t>
      </w:r>
      <w:r w:rsidRPr="003D7563">
        <w:rPr>
          <w:rFonts w:asciiTheme="minorHAnsi" w:hAnsiTheme="minorHAnsi" w:cstheme="minorHAnsi"/>
          <w:b/>
          <w:color w:val="18191A"/>
        </w:rPr>
        <w:t>500</w:t>
      </w:r>
      <w:r w:rsidRPr="003D7563">
        <w:rPr>
          <w:rFonts w:asciiTheme="minorHAnsi" w:hAnsiTheme="minorHAnsi" w:cstheme="minorHAnsi"/>
          <w:color w:val="18191A"/>
        </w:rPr>
        <w:t>]</w:t>
      </w:r>
      <w:r w:rsidR="009C417F" w:rsidRPr="003D7563">
        <w:rPr>
          <w:rFonts w:asciiTheme="minorHAnsi" w:hAnsiTheme="minorHAnsi" w:cstheme="minorHAnsi"/>
          <w:color w:val="18191A"/>
        </w:rPr>
        <w:t>.</w:t>
      </w:r>
    </w:p>
    <w:p w14:paraId="14B578FA" w14:textId="31958A14" w:rsidR="000824EB" w:rsidRPr="003D7563" w:rsidRDefault="000824EB" w:rsidP="000824EB">
      <w:pPr>
        <w:pStyle w:val="PR2"/>
        <w:spacing w:before="240"/>
        <w:rPr>
          <w:rFonts w:asciiTheme="minorHAnsi" w:hAnsiTheme="minorHAnsi" w:cstheme="minorHAnsi"/>
          <w:color w:val="18191A"/>
        </w:rPr>
      </w:pPr>
      <w:r w:rsidRPr="003D7563">
        <w:rPr>
          <w:rFonts w:asciiTheme="minorHAnsi" w:hAnsiTheme="minorHAnsi" w:cstheme="minorHAnsi"/>
          <w:color w:val="18191A"/>
        </w:rPr>
        <w:t xml:space="preserve">Gypsum Board Ceiling Thermal Barrier: Minimum </w:t>
      </w:r>
      <w:proofErr w:type="gramStart"/>
      <w:r w:rsidRPr="003D7563">
        <w:rPr>
          <w:rStyle w:val="IP"/>
          <w:rFonts w:asciiTheme="minorHAnsi" w:hAnsiTheme="minorHAnsi" w:cstheme="minorHAnsi"/>
          <w:color w:val="18191A"/>
        </w:rPr>
        <w:t>1/2 inch</w:t>
      </w:r>
      <w:proofErr w:type="gramEnd"/>
      <w:r w:rsidRPr="003D7563">
        <w:rPr>
          <w:rStyle w:val="SI"/>
          <w:rFonts w:asciiTheme="minorHAnsi" w:hAnsiTheme="minorHAnsi" w:cstheme="minorHAnsi"/>
          <w:color w:val="18191A"/>
        </w:rPr>
        <w:t xml:space="preserve"> (13 mm)</w:t>
      </w:r>
      <w:r w:rsidRPr="003D7563">
        <w:rPr>
          <w:rFonts w:asciiTheme="minorHAnsi" w:hAnsiTheme="minorHAnsi" w:cstheme="minorHAnsi"/>
          <w:color w:val="18191A"/>
        </w:rPr>
        <w:t xml:space="preserve"> ASTM</w:t>
      </w:r>
      <w:r w:rsidR="009C417F" w:rsidRPr="003D7563">
        <w:rPr>
          <w:rFonts w:asciiTheme="minorHAnsi" w:hAnsiTheme="minorHAnsi" w:cstheme="minorHAnsi"/>
          <w:color w:val="18191A"/>
        </w:rPr>
        <w:t xml:space="preserve"> </w:t>
      </w:r>
      <w:r w:rsidRPr="003D7563">
        <w:rPr>
          <w:rFonts w:asciiTheme="minorHAnsi" w:hAnsiTheme="minorHAnsi" w:cstheme="minorHAnsi"/>
          <w:color w:val="18191A"/>
        </w:rPr>
        <w:t>C36 or ASTM</w:t>
      </w:r>
      <w:r w:rsidR="009C417F" w:rsidRPr="003D7563">
        <w:rPr>
          <w:rFonts w:asciiTheme="minorHAnsi" w:hAnsiTheme="minorHAnsi" w:cstheme="minorHAnsi"/>
          <w:color w:val="18191A"/>
        </w:rPr>
        <w:t xml:space="preserve"> </w:t>
      </w:r>
      <w:r w:rsidRPr="003D7563">
        <w:rPr>
          <w:rFonts w:asciiTheme="minorHAnsi" w:hAnsiTheme="minorHAnsi" w:cstheme="minorHAnsi"/>
          <w:color w:val="18191A"/>
        </w:rPr>
        <w:t>C1396.</w:t>
      </w:r>
    </w:p>
    <w:p w14:paraId="7AA2ED4E" w14:textId="77777777" w:rsidR="000824EB" w:rsidRPr="003D7563" w:rsidRDefault="000824EB" w:rsidP="000824EB">
      <w:pPr>
        <w:pStyle w:val="PRT"/>
        <w:rPr>
          <w:rFonts w:asciiTheme="minorHAnsi" w:hAnsiTheme="minorHAnsi" w:cstheme="minorHAnsi"/>
          <w:color w:val="18191A"/>
        </w:rPr>
      </w:pPr>
      <w:r w:rsidRPr="003D7563">
        <w:rPr>
          <w:rFonts w:asciiTheme="minorHAnsi" w:hAnsiTheme="minorHAnsi" w:cstheme="minorHAnsi"/>
          <w:color w:val="18191A"/>
        </w:rPr>
        <w:t>EXECUTION</w:t>
      </w:r>
    </w:p>
    <w:p w14:paraId="5D7AF5E1" w14:textId="77777777" w:rsidR="000824EB" w:rsidRPr="003D7563" w:rsidRDefault="000824EB" w:rsidP="000824EB">
      <w:pPr>
        <w:pStyle w:val="ART"/>
        <w:rPr>
          <w:rFonts w:asciiTheme="minorHAnsi" w:hAnsiTheme="minorHAnsi" w:cstheme="minorHAnsi"/>
          <w:color w:val="18191A"/>
        </w:rPr>
      </w:pPr>
      <w:r w:rsidRPr="003D7563">
        <w:rPr>
          <w:rFonts w:asciiTheme="minorHAnsi" w:hAnsiTheme="minorHAnsi" w:cstheme="minorHAnsi"/>
          <w:color w:val="18191A"/>
        </w:rPr>
        <w:t>INSTALLATION OF INSULATING CONCRETE FORMS</w:t>
      </w:r>
    </w:p>
    <w:p w14:paraId="513793B3" w14:textId="6153C57E" w:rsidR="000824EB" w:rsidRPr="003D7563" w:rsidRDefault="000824EB" w:rsidP="000824EB">
      <w:pPr>
        <w:pStyle w:val="PR1"/>
        <w:rPr>
          <w:rFonts w:asciiTheme="minorHAnsi" w:hAnsiTheme="minorHAnsi" w:cstheme="minorHAnsi"/>
          <w:color w:val="18191A"/>
        </w:rPr>
      </w:pPr>
      <w:r w:rsidRPr="003D7563">
        <w:rPr>
          <w:rFonts w:asciiTheme="minorHAnsi" w:hAnsiTheme="minorHAnsi" w:cstheme="minorHAnsi"/>
          <w:color w:val="18191A"/>
        </w:rPr>
        <w:t xml:space="preserve">Comply with </w:t>
      </w:r>
      <w:r w:rsidRPr="003D7563">
        <w:rPr>
          <w:rStyle w:val="IP"/>
          <w:rFonts w:asciiTheme="minorHAnsi" w:hAnsiTheme="minorHAnsi" w:cstheme="minorHAnsi"/>
          <w:color w:val="18191A"/>
        </w:rPr>
        <w:t>ACI</w:t>
      </w:r>
      <w:r w:rsidR="003258AF">
        <w:rPr>
          <w:rStyle w:val="IP"/>
          <w:rFonts w:asciiTheme="minorHAnsi" w:hAnsiTheme="minorHAnsi" w:cstheme="minorHAnsi"/>
          <w:color w:val="18191A"/>
        </w:rPr>
        <w:t xml:space="preserve"> </w:t>
      </w:r>
      <w:r w:rsidRPr="003D7563">
        <w:rPr>
          <w:rStyle w:val="IP"/>
          <w:rFonts w:asciiTheme="minorHAnsi" w:hAnsiTheme="minorHAnsi" w:cstheme="minorHAnsi"/>
          <w:color w:val="18191A"/>
        </w:rPr>
        <w:t>301</w:t>
      </w:r>
      <w:r w:rsidRPr="003D7563">
        <w:rPr>
          <w:rStyle w:val="SI"/>
          <w:rFonts w:asciiTheme="minorHAnsi" w:hAnsiTheme="minorHAnsi" w:cstheme="minorHAnsi"/>
          <w:color w:val="18191A"/>
        </w:rPr>
        <w:t xml:space="preserve"> (ACI</w:t>
      </w:r>
      <w:r w:rsidR="003258AF">
        <w:rPr>
          <w:rStyle w:val="SI"/>
          <w:rFonts w:asciiTheme="minorHAnsi" w:hAnsiTheme="minorHAnsi" w:cstheme="minorHAnsi"/>
          <w:color w:val="18191A"/>
        </w:rPr>
        <w:t xml:space="preserve"> </w:t>
      </w:r>
      <w:r w:rsidRPr="003D7563">
        <w:rPr>
          <w:rStyle w:val="SI"/>
          <w:rFonts w:asciiTheme="minorHAnsi" w:hAnsiTheme="minorHAnsi" w:cstheme="minorHAnsi"/>
          <w:color w:val="18191A"/>
        </w:rPr>
        <w:t>301M)</w:t>
      </w:r>
      <w:r w:rsidRPr="003D7563">
        <w:rPr>
          <w:rFonts w:asciiTheme="minorHAnsi" w:hAnsiTheme="minorHAnsi" w:cstheme="minorHAnsi"/>
          <w:color w:val="18191A"/>
        </w:rPr>
        <w:t xml:space="preserve"> and manufacturer's instructions.</w:t>
      </w:r>
    </w:p>
    <w:p w14:paraId="5C2A277F" w14:textId="7D726AE3" w:rsidR="000824EB" w:rsidRPr="003D7563" w:rsidRDefault="000824EB" w:rsidP="000824EB">
      <w:pPr>
        <w:pStyle w:val="PR1"/>
        <w:rPr>
          <w:rFonts w:asciiTheme="minorHAnsi" w:hAnsiTheme="minorHAnsi" w:cstheme="minorHAnsi"/>
          <w:color w:val="18191A"/>
        </w:rPr>
      </w:pPr>
      <w:r w:rsidRPr="003D7563">
        <w:rPr>
          <w:rFonts w:asciiTheme="minorHAnsi" w:hAnsiTheme="minorHAnsi" w:cstheme="minorHAnsi"/>
          <w:color w:val="18191A"/>
        </w:rPr>
        <w:t xml:space="preserve">Construct formwork, so concrete members and structures are of size, shape, alignment, elevation, and position indicated, within tolerance limits of </w:t>
      </w:r>
      <w:r w:rsidRPr="003D7563">
        <w:rPr>
          <w:rStyle w:val="IP"/>
          <w:rFonts w:asciiTheme="minorHAnsi" w:hAnsiTheme="minorHAnsi" w:cstheme="minorHAnsi"/>
          <w:color w:val="18191A"/>
        </w:rPr>
        <w:t>ACI</w:t>
      </w:r>
      <w:r w:rsidR="003258AF">
        <w:rPr>
          <w:rStyle w:val="IP"/>
          <w:rFonts w:asciiTheme="minorHAnsi" w:hAnsiTheme="minorHAnsi" w:cstheme="minorHAnsi"/>
          <w:color w:val="18191A"/>
        </w:rPr>
        <w:t xml:space="preserve"> </w:t>
      </w:r>
      <w:r w:rsidRPr="003D7563">
        <w:rPr>
          <w:rStyle w:val="IP"/>
          <w:rFonts w:asciiTheme="minorHAnsi" w:hAnsiTheme="minorHAnsi" w:cstheme="minorHAnsi"/>
          <w:color w:val="18191A"/>
        </w:rPr>
        <w:t>117</w:t>
      </w:r>
      <w:r w:rsidRPr="003D7563">
        <w:rPr>
          <w:rStyle w:val="SI"/>
          <w:rFonts w:asciiTheme="minorHAnsi" w:hAnsiTheme="minorHAnsi" w:cstheme="minorHAnsi"/>
          <w:color w:val="18191A"/>
        </w:rPr>
        <w:t xml:space="preserve"> (ACI</w:t>
      </w:r>
      <w:r w:rsidR="003258AF">
        <w:rPr>
          <w:rStyle w:val="SI"/>
          <w:rFonts w:asciiTheme="minorHAnsi" w:hAnsiTheme="minorHAnsi" w:cstheme="minorHAnsi"/>
          <w:color w:val="18191A"/>
        </w:rPr>
        <w:t xml:space="preserve"> </w:t>
      </w:r>
      <w:r w:rsidRPr="003D7563">
        <w:rPr>
          <w:rStyle w:val="SI"/>
          <w:rFonts w:asciiTheme="minorHAnsi" w:hAnsiTheme="minorHAnsi" w:cstheme="minorHAnsi"/>
          <w:color w:val="18191A"/>
        </w:rPr>
        <w:t>117M)</w:t>
      </w:r>
      <w:r w:rsidRPr="003D7563">
        <w:rPr>
          <w:rFonts w:asciiTheme="minorHAnsi" w:hAnsiTheme="minorHAnsi" w:cstheme="minorHAnsi"/>
          <w:color w:val="18191A"/>
        </w:rPr>
        <w:t>.</w:t>
      </w:r>
    </w:p>
    <w:p w14:paraId="583A1B70" w14:textId="77777777" w:rsidR="000824EB" w:rsidRPr="003D7563" w:rsidRDefault="000824EB" w:rsidP="000824EB">
      <w:pPr>
        <w:pStyle w:val="PR1"/>
        <w:rPr>
          <w:rFonts w:asciiTheme="minorHAnsi" w:hAnsiTheme="minorHAnsi" w:cstheme="minorHAnsi"/>
          <w:color w:val="18191A"/>
        </w:rPr>
      </w:pPr>
      <w:r w:rsidRPr="003D7563">
        <w:rPr>
          <w:rFonts w:asciiTheme="minorHAnsi" w:hAnsiTheme="minorHAnsi" w:cstheme="minorHAnsi"/>
          <w:color w:val="18191A"/>
        </w:rPr>
        <w:t>Install forms in running bond pattern.</w:t>
      </w:r>
    </w:p>
    <w:p w14:paraId="483B6B88" w14:textId="77777777" w:rsidR="000824EB" w:rsidRPr="003D7563" w:rsidRDefault="000824EB" w:rsidP="000824EB">
      <w:pPr>
        <w:pStyle w:val="PR2"/>
        <w:spacing w:before="240"/>
        <w:rPr>
          <w:rFonts w:asciiTheme="minorHAnsi" w:hAnsiTheme="minorHAnsi" w:cstheme="minorHAnsi"/>
          <w:color w:val="18191A"/>
        </w:rPr>
      </w:pPr>
      <w:r w:rsidRPr="003D7563">
        <w:rPr>
          <w:rFonts w:asciiTheme="minorHAnsi" w:hAnsiTheme="minorHAnsi" w:cstheme="minorHAnsi"/>
          <w:color w:val="18191A"/>
        </w:rPr>
        <w:t>Align joints.</w:t>
      </w:r>
    </w:p>
    <w:p w14:paraId="2A992410" w14:textId="77777777" w:rsidR="000824EB" w:rsidRPr="003D7563" w:rsidRDefault="000824EB" w:rsidP="000824EB">
      <w:pPr>
        <w:pStyle w:val="PR2"/>
        <w:rPr>
          <w:rFonts w:asciiTheme="minorHAnsi" w:hAnsiTheme="minorHAnsi" w:cstheme="minorHAnsi"/>
          <w:color w:val="18191A"/>
        </w:rPr>
      </w:pPr>
      <w:r w:rsidRPr="003D7563">
        <w:rPr>
          <w:rFonts w:asciiTheme="minorHAnsi" w:hAnsiTheme="minorHAnsi" w:cstheme="minorHAnsi"/>
          <w:color w:val="18191A"/>
        </w:rPr>
        <w:t>Align furring strips.</w:t>
      </w:r>
    </w:p>
    <w:p w14:paraId="5009439E" w14:textId="77777777" w:rsidR="000824EB" w:rsidRPr="003D7563" w:rsidRDefault="000824EB" w:rsidP="000824EB">
      <w:pPr>
        <w:pStyle w:val="PR2"/>
        <w:rPr>
          <w:rFonts w:asciiTheme="minorHAnsi" w:hAnsiTheme="minorHAnsi" w:cstheme="minorHAnsi"/>
          <w:color w:val="18191A"/>
        </w:rPr>
      </w:pPr>
      <w:r w:rsidRPr="003D7563">
        <w:rPr>
          <w:rFonts w:asciiTheme="minorHAnsi" w:hAnsiTheme="minorHAnsi" w:cstheme="minorHAnsi"/>
          <w:color w:val="18191A"/>
        </w:rPr>
        <w:t>Install cross ties in accordance with manufacturer's written requirements to suit Project.</w:t>
      </w:r>
    </w:p>
    <w:p w14:paraId="0E73DB05" w14:textId="77777777" w:rsidR="000824EB" w:rsidRPr="003D7563" w:rsidRDefault="000824EB" w:rsidP="000824EB">
      <w:pPr>
        <w:pStyle w:val="PR1"/>
        <w:rPr>
          <w:rFonts w:asciiTheme="minorHAnsi" w:hAnsiTheme="minorHAnsi" w:cstheme="minorHAnsi"/>
          <w:color w:val="18191A"/>
        </w:rPr>
      </w:pPr>
      <w:r w:rsidRPr="003D7563">
        <w:rPr>
          <w:rFonts w:asciiTheme="minorHAnsi" w:hAnsiTheme="minorHAnsi" w:cstheme="minorHAnsi"/>
          <w:color w:val="18191A"/>
        </w:rPr>
        <w:t>Construct forms tight to prevent loss of concrete mortar.</w:t>
      </w:r>
    </w:p>
    <w:p w14:paraId="0DA60165" w14:textId="77777777" w:rsidR="000824EB" w:rsidRPr="003D7563" w:rsidRDefault="000824EB" w:rsidP="000824EB">
      <w:pPr>
        <w:pStyle w:val="PR1"/>
        <w:rPr>
          <w:rFonts w:asciiTheme="minorHAnsi" w:hAnsiTheme="minorHAnsi" w:cstheme="minorHAnsi"/>
          <w:color w:val="18191A"/>
        </w:rPr>
      </w:pPr>
      <w:r w:rsidRPr="003D7563">
        <w:rPr>
          <w:rFonts w:asciiTheme="minorHAnsi" w:hAnsiTheme="minorHAnsi" w:cstheme="minorHAnsi"/>
          <w:color w:val="18191A"/>
        </w:rPr>
        <w:t xml:space="preserve">Form openings, chases, offsets, </w:t>
      </w:r>
      <w:proofErr w:type="spellStart"/>
      <w:r w:rsidRPr="003D7563">
        <w:rPr>
          <w:rFonts w:asciiTheme="minorHAnsi" w:hAnsiTheme="minorHAnsi" w:cstheme="minorHAnsi"/>
          <w:color w:val="18191A"/>
        </w:rPr>
        <w:t>sinkages</w:t>
      </w:r>
      <w:proofErr w:type="spellEnd"/>
      <w:r w:rsidRPr="003D7563">
        <w:rPr>
          <w:rFonts w:asciiTheme="minorHAnsi" w:hAnsiTheme="minorHAnsi" w:cstheme="minorHAnsi"/>
          <w:color w:val="18191A"/>
        </w:rPr>
        <w:t xml:space="preserve">, keyways, </w:t>
      </w:r>
      <w:proofErr w:type="spellStart"/>
      <w:r w:rsidRPr="003D7563">
        <w:rPr>
          <w:rFonts w:asciiTheme="minorHAnsi" w:hAnsiTheme="minorHAnsi" w:cstheme="minorHAnsi"/>
          <w:color w:val="18191A"/>
        </w:rPr>
        <w:t>reglets</w:t>
      </w:r>
      <w:proofErr w:type="spellEnd"/>
      <w:r w:rsidRPr="003D7563">
        <w:rPr>
          <w:rFonts w:asciiTheme="minorHAnsi" w:hAnsiTheme="minorHAnsi" w:cstheme="minorHAnsi"/>
          <w:color w:val="18191A"/>
        </w:rPr>
        <w:t>, blocking, screeds, and bulkheads required in the Work.</w:t>
      </w:r>
    </w:p>
    <w:p w14:paraId="34904A79" w14:textId="77777777" w:rsidR="000824EB" w:rsidRPr="003D7563" w:rsidRDefault="000824EB" w:rsidP="000824EB">
      <w:pPr>
        <w:pStyle w:val="PR2"/>
        <w:spacing w:before="240"/>
        <w:rPr>
          <w:rFonts w:asciiTheme="minorHAnsi" w:hAnsiTheme="minorHAnsi" w:cstheme="minorHAnsi"/>
          <w:color w:val="18191A"/>
        </w:rPr>
      </w:pPr>
      <w:r w:rsidRPr="003D7563">
        <w:rPr>
          <w:rFonts w:asciiTheme="minorHAnsi" w:hAnsiTheme="minorHAnsi" w:cstheme="minorHAnsi"/>
          <w:color w:val="18191A"/>
        </w:rPr>
        <w:t>Determine sizes and locations from trades providing such items.</w:t>
      </w:r>
    </w:p>
    <w:p w14:paraId="1E85C213" w14:textId="77777777" w:rsidR="000824EB" w:rsidRPr="003D7563" w:rsidRDefault="000824EB" w:rsidP="000824EB">
      <w:pPr>
        <w:pStyle w:val="PR2"/>
        <w:rPr>
          <w:rFonts w:asciiTheme="minorHAnsi" w:hAnsiTheme="minorHAnsi" w:cstheme="minorHAnsi"/>
          <w:color w:val="18191A"/>
        </w:rPr>
      </w:pPr>
      <w:r w:rsidRPr="003D7563">
        <w:rPr>
          <w:rFonts w:asciiTheme="minorHAnsi" w:hAnsiTheme="minorHAnsi" w:cstheme="minorHAnsi"/>
          <w:color w:val="18191A"/>
        </w:rPr>
        <w:t>Obtain written approval of Architect prior to forming openings not indicated on Drawings.</w:t>
      </w:r>
    </w:p>
    <w:p w14:paraId="0C731CA3" w14:textId="77777777" w:rsidR="000824EB" w:rsidRPr="003D7563" w:rsidRDefault="000824EB" w:rsidP="000824EB">
      <w:pPr>
        <w:pStyle w:val="PR1"/>
        <w:rPr>
          <w:rFonts w:asciiTheme="minorHAnsi" w:hAnsiTheme="minorHAnsi" w:cstheme="minorHAnsi"/>
          <w:color w:val="18191A"/>
        </w:rPr>
      </w:pPr>
      <w:r w:rsidRPr="003D7563">
        <w:rPr>
          <w:rFonts w:asciiTheme="minorHAnsi" w:hAnsiTheme="minorHAnsi" w:cstheme="minorHAnsi"/>
          <w:color w:val="18191A"/>
        </w:rPr>
        <w:t>Provide temporary ports or openings in formwork where required to facilitate cleaning and inspection.</w:t>
      </w:r>
    </w:p>
    <w:p w14:paraId="371E4280" w14:textId="77777777" w:rsidR="000824EB" w:rsidRPr="003D7563" w:rsidRDefault="000824EB" w:rsidP="000824EB">
      <w:pPr>
        <w:pStyle w:val="PR2"/>
        <w:spacing w:before="240"/>
        <w:rPr>
          <w:rFonts w:asciiTheme="minorHAnsi" w:hAnsiTheme="minorHAnsi" w:cstheme="minorHAnsi"/>
          <w:color w:val="18191A"/>
        </w:rPr>
      </w:pPr>
      <w:r w:rsidRPr="003D7563">
        <w:rPr>
          <w:rFonts w:asciiTheme="minorHAnsi" w:hAnsiTheme="minorHAnsi" w:cstheme="minorHAnsi"/>
          <w:color w:val="18191A"/>
        </w:rPr>
        <w:t>Locate ports and openings in bottom of vertical forms, in inconspicuous location, to allow flushing water to drain.</w:t>
      </w:r>
    </w:p>
    <w:p w14:paraId="1EEA0590" w14:textId="77777777" w:rsidR="000824EB" w:rsidRPr="003D7563" w:rsidRDefault="000824EB" w:rsidP="000824EB">
      <w:pPr>
        <w:pStyle w:val="PR2"/>
        <w:rPr>
          <w:rFonts w:asciiTheme="minorHAnsi" w:hAnsiTheme="minorHAnsi" w:cstheme="minorHAnsi"/>
          <w:color w:val="18191A"/>
        </w:rPr>
      </w:pPr>
      <w:r w:rsidRPr="003D7563">
        <w:rPr>
          <w:rFonts w:asciiTheme="minorHAnsi" w:hAnsiTheme="minorHAnsi" w:cstheme="minorHAnsi"/>
          <w:color w:val="18191A"/>
        </w:rPr>
        <w:t>Close temporary ports and openings with tight fitting panels, flush with inside face of form, and neatly fitted, so joints will not be apparent in exposed concrete surfaces.</w:t>
      </w:r>
    </w:p>
    <w:p w14:paraId="12E42FB8" w14:textId="77777777" w:rsidR="000824EB" w:rsidRPr="003D7563" w:rsidRDefault="000824EB" w:rsidP="000824EB">
      <w:pPr>
        <w:pStyle w:val="PR1"/>
        <w:rPr>
          <w:rFonts w:asciiTheme="minorHAnsi" w:hAnsiTheme="minorHAnsi" w:cstheme="minorHAnsi"/>
          <w:color w:val="18191A"/>
        </w:rPr>
      </w:pPr>
      <w:r w:rsidRPr="003D7563">
        <w:rPr>
          <w:rFonts w:asciiTheme="minorHAnsi" w:hAnsiTheme="minorHAnsi" w:cstheme="minorHAnsi"/>
          <w:color w:val="18191A"/>
        </w:rPr>
        <w:t>Clean forms and adjacent surfaces to receive concrete. Remove chips, wood, sawdust, dirt, and other debris just before placing concrete.</w:t>
      </w:r>
    </w:p>
    <w:p w14:paraId="5707677B" w14:textId="77777777" w:rsidR="000824EB" w:rsidRPr="003D7563" w:rsidRDefault="000824EB" w:rsidP="000824EB">
      <w:pPr>
        <w:pStyle w:val="PR1"/>
        <w:rPr>
          <w:rFonts w:asciiTheme="minorHAnsi" w:hAnsiTheme="minorHAnsi" w:cstheme="minorHAnsi"/>
          <w:color w:val="18191A"/>
        </w:rPr>
      </w:pPr>
      <w:r w:rsidRPr="003D7563">
        <w:rPr>
          <w:rFonts w:asciiTheme="minorHAnsi" w:hAnsiTheme="minorHAnsi" w:cstheme="minorHAnsi"/>
          <w:color w:val="18191A"/>
        </w:rPr>
        <w:lastRenderedPageBreak/>
        <w:t>Retighten forms and bracing before placing concrete, as required, to prevent mortar leaks and maintain proper alignment.</w:t>
      </w:r>
    </w:p>
    <w:p w14:paraId="5219B804" w14:textId="77777777" w:rsidR="000824EB" w:rsidRPr="003D7563" w:rsidRDefault="000824EB" w:rsidP="000824EB">
      <w:pPr>
        <w:pStyle w:val="PR1"/>
        <w:rPr>
          <w:rFonts w:asciiTheme="minorHAnsi" w:hAnsiTheme="minorHAnsi" w:cstheme="minorHAnsi"/>
          <w:color w:val="18191A"/>
        </w:rPr>
      </w:pPr>
      <w:r w:rsidRPr="003D7563">
        <w:rPr>
          <w:rFonts w:asciiTheme="minorHAnsi" w:hAnsiTheme="minorHAnsi" w:cstheme="minorHAnsi"/>
          <w:color w:val="18191A"/>
        </w:rPr>
        <w:t>Shore insulating concrete forms to ensure stability and to resist stressing imposed by construction loads.</w:t>
      </w:r>
    </w:p>
    <w:p w14:paraId="0FF76177" w14:textId="77777777" w:rsidR="000824EB" w:rsidRPr="003D7563" w:rsidRDefault="000824EB" w:rsidP="000824EB">
      <w:pPr>
        <w:pStyle w:val="ART"/>
        <w:rPr>
          <w:rFonts w:asciiTheme="minorHAnsi" w:hAnsiTheme="minorHAnsi" w:cstheme="minorHAnsi"/>
          <w:color w:val="18191A"/>
        </w:rPr>
      </w:pPr>
      <w:r w:rsidRPr="003D7563">
        <w:rPr>
          <w:rFonts w:asciiTheme="minorHAnsi" w:hAnsiTheme="minorHAnsi" w:cstheme="minorHAnsi"/>
          <w:color w:val="18191A"/>
        </w:rPr>
        <w:t>FIELD QUALITY CONTROL</w:t>
      </w:r>
    </w:p>
    <w:p w14:paraId="41FEF93E" w14:textId="77777777" w:rsidR="000824EB" w:rsidRPr="003D7563" w:rsidRDefault="000824EB" w:rsidP="000824EB">
      <w:pPr>
        <w:pStyle w:val="PR1"/>
        <w:rPr>
          <w:rFonts w:asciiTheme="minorHAnsi" w:hAnsiTheme="minorHAnsi" w:cstheme="minorHAnsi"/>
          <w:color w:val="18191A"/>
        </w:rPr>
      </w:pPr>
      <w:r w:rsidRPr="003D7563">
        <w:rPr>
          <w:rFonts w:asciiTheme="minorHAnsi" w:hAnsiTheme="minorHAnsi" w:cstheme="minorHAnsi"/>
          <w:color w:val="18191A"/>
        </w:rPr>
        <w:t>Special Inspections: Owner will engage a [</w:t>
      </w:r>
      <w:r w:rsidRPr="003D7563">
        <w:rPr>
          <w:rFonts w:asciiTheme="minorHAnsi" w:hAnsiTheme="minorHAnsi" w:cstheme="minorHAnsi"/>
          <w:b/>
          <w:color w:val="18191A"/>
        </w:rPr>
        <w:t>special inspector</w:t>
      </w:r>
      <w:r w:rsidRPr="003D7563">
        <w:rPr>
          <w:rFonts w:asciiTheme="minorHAnsi" w:hAnsiTheme="minorHAnsi" w:cstheme="minorHAnsi"/>
          <w:color w:val="18191A"/>
        </w:rPr>
        <w:t>] [</w:t>
      </w:r>
      <w:r w:rsidRPr="003D7563">
        <w:rPr>
          <w:rFonts w:asciiTheme="minorHAnsi" w:hAnsiTheme="minorHAnsi" w:cstheme="minorHAnsi"/>
          <w:b/>
          <w:color w:val="18191A"/>
        </w:rPr>
        <w:t>and</w:t>
      </w:r>
      <w:r w:rsidRPr="003D7563">
        <w:rPr>
          <w:rFonts w:asciiTheme="minorHAnsi" w:hAnsiTheme="minorHAnsi" w:cstheme="minorHAnsi"/>
          <w:color w:val="18191A"/>
        </w:rPr>
        <w:t>] [</w:t>
      </w:r>
      <w:r w:rsidRPr="003D7563">
        <w:rPr>
          <w:rFonts w:asciiTheme="minorHAnsi" w:hAnsiTheme="minorHAnsi" w:cstheme="minorHAnsi"/>
          <w:b/>
          <w:color w:val="18191A"/>
        </w:rPr>
        <w:t>qualified testing and inspecting agency</w:t>
      </w:r>
      <w:r w:rsidRPr="003D7563">
        <w:rPr>
          <w:rFonts w:asciiTheme="minorHAnsi" w:hAnsiTheme="minorHAnsi" w:cstheme="minorHAnsi"/>
          <w:color w:val="18191A"/>
        </w:rPr>
        <w:t>] to perform field tests and inspections and prepare test reports.</w:t>
      </w:r>
    </w:p>
    <w:p w14:paraId="6DAC9D55" w14:textId="40F81A2D" w:rsidR="000824EB" w:rsidRPr="003D7563" w:rsidRDefault="00CA3F71" w:rsidP="00CA3F71">
      <w:pPr>
        <w:pStyle w:val="PRT"/>
        <w:numPr>
          <w:ilvl w:val="0"/>
          <w:numId w:val="0"/>
        </w:numPr>
        <w:pBdr>
          <w:top w:val="double" w:sz="4" w:space="1" w:color="EF651A"/>
          <w:left w:val="double" w:sz="4" w:space="4" w:color="EF651A"/>
          <w:bottom w:val="double" w:sz="4" w:space="1" w:color="EF651A"/>
          <w:right w:val="double" w:sz="4" w:space="4" w:color="EF651A"/>
        </w:pBdr>
        <w:rPr>
          <w:rFonts w:asciiTheme="minorHAnsi" w:hAnsiTheme="minorHAnsi" w:cstheme="minorHAnsi"/>
          <w:i/>
          <w:iCs/>
          <w:vanish/>
          <w:color w:val="EF651A"/>
        </w:rPr>
      </w:pPr>
      <w:r w:rsidRPr="003D7563">
        <w:rPr>
          <w:rFonts w:asciiTheme="minorHAnsi" w:hAnsiTheme="minorHAnsi" w:cstheme="minorHAnsi"/>
          <w:i/>
          <w:iCs/>
          <w:vanish/>
          <w:color w:val="EF651A"/>
        </w:rPr>
        <w:t xml:space="preserve">≥SPEC NOTE: </w:t>
      </w:r>
      <w:r w:rsidR="000824EB" w:rsidRPr="003D7563">
        <w:rPr>
          <w:rFonts w:asciiTheme="minorHAnsi" w:hAnsiTheme="minorHAnsi" w:cstheme="minorHAnsi"/>
          <w:i/>
          <w:iCs/>
          <w:vanish/>
          <w:color w:val="EF651A"/>
        </w:rPr>
        <w:t>Retain "Testing Agency" Paragraph below if Contractor engages testing agency.</w:t>
      </w:r>
    </w:p>
    <w:p w14:paraId="121CAF9B" w14:textId="77777777" w:rsidR="000824EB" w:rsidRPr="003D7563" w:rsidRDefault="000824EB" w:rsidP="000824EB">
      <w:pPr>
        <w:pStyle w:val="PR1"/>
        <w:rPr>
          <w:rFonts w:asciiTheme="minorHAnsi" w:hAnsiTheme="minorHAnsi" w:cstheme="minorHAnsi"/>
          <w:color w:val="18191A"/>
        </w:rPr>
      </w:pPr>
      <w:r w:rsidRPr="003D7563">
        <w:rPr>
          <w:rFonts w:asciiTheme="minorHAnsi" w:hAnsiTheme="minorHAnsi" w:cstheme="minorHAnsi"/>
          <w:color w:val="18191A"/>
        </w:rPr>
        <w:t>Testing Agency: Engage a qualified testing and inspecting agency to perform tests and inspections and to submit reports.</w:t>
      </w:r>
    </w:p>
    <w:p w14:paraId="71898C2C" w14:textId="77777777" w:rsidR="000824EB" w:rsidRPr="003D7563" w:rsidRDefault="000824EB" w:rsidP="000824EB">
      <w:pPr>
        <w:pStyle w:val="PR1"/>
        <w:rPr>
          <w:rFonts w:asciiTheme="minorHAnsi" w:hAnsiTheme="minorHAnsi" w:cstheme="minorHAnsi"/>
          <w:color w:val="18191A"/>
        </w:rPr>
      </w:pPr>
      <w:r w:rsidRPr="003D7563">
        <w:rPr>
          <w:rFonts w:asciiTheme="minorHAnsi" w:hAnsiTheme="minorHAnsi" w:cstheme="minorHAnsi"/>
          <w:color w:val="18191A"/>
        </w:rPr>
        <w:t>Inspections:</w:t>
      </w:r>
    </w:p>
    <w:p w14:paraId="44D35D09" w14:textId="4B1BC741" w:rsidR="000824EB" w:rsidRPr="003D7563" w:rsidRDefault="00CA3F71" w:rsidP="00CA3F71">
      <w:pPr>
        <w:pStyle w:val="PRT"/>
        <w:numPr>
          <w:ilvl w:val="0"/>
          <w:numId w:val="0"/>
        </w:numPr>
        <w:pBdr>
          <w:top w:val="double" w:sz="4" w:space="1" w:color="EF651A"/>
          <w:left w:val="double" w:sz="4" w:space="4" w:color="EF651A"/>
          <w:bottom w:val="double" w:sz="4" w:space="1" w:color="EF651A"/>
          <w:right w:val="double" w:sz="4" w:space="4" w:color="EF651A"/>
        </w:pBdr>
        <w:rPr>
          <w:rFonts w:asciiTheme="minorHAnsi" w:hAnsiTheme="minorHAnsi" w:cstheme="minorHAnsi"/>
          <w:i/>
          <w:iCs/>
          <w:vanish/>
          <w:color w:val="EF651A"/>
        </w:rPr>
      </w:pPr>
      <w:r w:rsidRPr="003D7563">
        <w:rPr>
          <w:rFonts w:asciiTheme="minorHAnsi" w:hAnsiTheme="minorHAnsi" w:cstheme="minorHAnsi"/>
          <w:i/>
          <w:iCs/>
          <w:vanish/>
          <w:color w:val="EF651A"/>
        </w:rPr>
        <w:t xml:space="preserve">≥SPEC NOTE: </w:t>
      </w:r>
      <w:r w:rsidR="000824EB" w:rsidRPr="003D7563">
        <w:rPr>
          <w:rFonts w:asciiTheme="minorHAnsi" w:hAnsiTheme="minorHAnsi" w:cstheme="minorHAnsi"/>
          <w:i/>
          <w:iCs/>
          <w:vanish/>
          <w:color w:val="EF651A"/>
        </w:rPr>
        <w:t>Retain first subparagraph below if special inspections are required. Items below are examples of special inspections and are based on IBC requirements; revise to insert other inspections or to suit requirements of other building codes.</w:t>
      </w:r>
    </w:p>
    <w:p w14:paraId="7BA4EF38" w14:textId="77777777" w:rsidR="000824EB" w:rsidRPr="003D7563" w:rsidRDefault="000824EB" w:rsidP="000824EB">
      <w:pPr>
        <w:pStyle w:val="PR2"/>
        <w:spacing w:before="240"/>
        <w:rPr>
          <w:rFonts w:asciiTheme="minorHAnsi" w:hAnsiTheme="minorHAnsi" w:cstheme="minorHAnsi"/>
          <w:color w:val="18191A"/>
        </w:rPr>
      </w:pPr>
      <w:r w:rsidRPr="003D7563">
        <w:rPr>
          <w:rFonts w:asciiTheme="minorHAnsi" w:hAnsiTheme="minorHAnsi" w:cstheme="minorHAnsi"/>
          <w:color w:val="18191A"/>
        </w:rPr>
        <w:t>Inspect formwork for shape, location, and dimensions of the concrete member being formed.</w:t>
      </w:r>
    </w:p>
    <w:p w14:paraId="017A2618" w14:textId="77777777" w:rsidR="000824EB" w:rsidRPr="003D7563" w:rsidRDefault="000824EB" w:rsidP="000824EB">
      <w:pPr>
        <w:pStyle w:val="PR2"/>
        <w:rPr>
          <w:rFonts w:asciiTheme="minorHAnsi" w:hAnsiTheme="minorHAnsi" w:cstheme="minorHAnsi"/>
          <w:color w:val="18191A"/>
        </w:rPr>
      </w:pPr>
      <w:r w:rsidRPr="003D7563">
        <w:rPr>
          <w:rFonts w:asciiTheme="minorHAnsi" w:hAnsiTheme="minorHAnsi" w:cstheme="minorHAnsi"/>
          <w:color w:val="18191A"/>
        </w:rPr>
        <w:t>Inspect insulating concrete forms for shape, location, and dimensions of the concrete member being formed.</w:t>
      </w:r>
    </w:p>
    <w:p w14:paraId="461405D0" w14:textId="30AC968B" w:rsidR="000824EB" w:rsidRPr="003D7563" w:rsidRDefault="000824EB" w:rsidP="000824EB">
      <w:pPr>
        <w:pStyle w:val="EOS"/>
        <w:rPr>
          <w:rFonts w:asciiTheme="minorHAnsi" w:hAnsiTheme="minorHAnsi" w:cstheme="minorHAnsi"/>
          <w:color w:val="18191A"/>
        </w:rPr>
      </w:pPr>
      <w:r w:rsidRPr="003D7563">
        <w:rPr>
          <w:rFonts w:asciiTheme="minorHAnsi" w:hAnsiTheme="minorHAnsi" w:cstheme="minorHAnsi"/>
          <w:color w:val="18191A"/>
        </w:rPr>
        <w:t>END OF SECTION 03</w:t>
      </w:r>
      <w:r w:rsidR="00CA3F71" w:rsidRPr="003D7563">
        <w:rPr>
          <w:rFonts w:asciiTheme="minorHAnsi" w:hAnsiTheme="minorHAnsi" w:cstheme="minorHAnsi"/>
          <w:color w:val="18191A"/>
        </w:rPr>
        <w:t>-</w:t>
      </w:r>
      <w:r w:rsidRPr="003D7563">
        <w:rPr>
          <w:rFonts w:asciiTheme="minorHAnsi" w:hAnsiTheme="minorHAnsi" w:cstheme="minorHAnsi"/>
          <w:color w:val="18191A"/>
        </w:rPr>
        <w:t>10</w:t>
      </w:r>
      <w:r w:rsidR="00CA3F71" w:rsidRPr="003D7563">
        <w:rPr>
          <w:rFonts w:asciiTheme="minorHAnsi" w:hAnsiTheme="minorHAnsi" w:cstheme="minorHAnsi"/>
          <w:color w:val="18191A"/>
        </w:rPr>
        <w:t>-</w:t>
      </w:r>
      <w:r w:rsidRPr="003D7563">
        <w:rPr>
          <w:rFonts w:asciiTheme="minorHAnsi" w:hAnsiTheme="minorHAnsi" w:cstheme="minorHAnsi"/>
          <w:color w:val="18191A"/>
        </w:rPr>
        <w:t>00</w:t>
      </w:r>
    </w:p>
    <w:p w14:paraId="53EE01C4" w14:textId="6CC6A76C" w:rsidR="00B413FB" w:rsidRPr="003D7563" w:rsidRDefault="00B413FB" w:rsidP="000824EB">
      <w:pPr>
        <w:rPr>
          <w:rFonts w:asciiTheme="minorHAnsi" w:hAnsiTheme="minorHAnsi" w:cstheme="minorHAnsi"/>
        </w:rPr>
      </w:pPr>
    </w:p>
    <w:sectPr w:rsidR="00B413FB" w:rsidRPr="003D7563" w:rsidSect="000824EB">
      <w:headerReference w:type="default" r:id="rId8"/>
      <w:footerReference w:type="default" r:id="rId9"/>
      <w:pgSz w:w="12240" w:h="15840"/>
      <w:pgMar w:top="1440" w:right="1440" w:bottom="1440" w:left="1440" w:header="18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293706" w14:textId="77777777" w:rsidR="00221CD8" w:rsidRDefault="00221CD8" w:rsidP="00B448B8">
      <w:r>
        <w:separator/>
      </w:r>
    </w:p>
  </w:endnote>
  <w:endnote w:type="continuationSeparator" w:id="0">
    <w:p w14:paraId="07C6200C" w14:textId="77777777" w:rsidR="00221CD8" w:rsidRDefault="00221CD8" w:rsidP="00B448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inion Pro">
    <w:altName w:val="Cambria"/>
    <w:panose1 w:val="00000000000000000000"/>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Cs w:val="22"/>
      </w:rPr>
      <w:id w:val="1628352481"/>
      <w:docPartObj>
        <w:docPartGallery w:val="Page Numbers (Bottom of Page)"/>
        <w:docPartUnique/>
      </w:docPartObj>
    </w:sdtPr>
    <w:sdtEndPr/>
    <w:sdtContent>
      <w:sdt>
        <w:sdtPr>
          <w:rPr>
            <w:rFonts w:asciiTheme="minorHAnsi" w:hAnsiTheme="minorHAnsi" w:cstheme="minorHAnsi"/>
            <w:szCs w:val="22"/>
          </w:rPr>
          <w:id w:val="-1691134820"/>
          <w:docPartObj>
            <w:docPartGallery w:val="Page Numbers (Top of Page)"/>
            <w:docPartUnique/>
          </w:docPartObj>
        </w:sdtPr>
        <w:sdtEndPr/>
        <w:sdtContent>
          <w:p w14:paraId="6BC08AFF" w14:textId="4BA0AAD9" w:rsidR="00BB3770" w:rsidRPr="00192644" w:rsidRDefault="00192644" w:rsidP="00EE2FC9">
            <w:pPr>
              <w:pStyle w:val="Footer"/>
              <w:tabs>
                <w:tab w:val="clear" w:pos="4680"/>
                <w:tab w:val="left" w:pos="4536"/>
              </w:tabs>
              <w:rPr>
                <w:rFonts w:asciiTheme="minorHAnsi" w:hAnsiTheme="minorHAnsi" w:cstheme="minorHAnsi"/>
                <w:b/>
                <w:szCs w:val="22"/>
              </w:rPr>
            </w:pPr>
            <w:r w:rsidRPr="00253980">
              <w:rPr>
                <w:rFonts w:asciiTheme="minorHAnsi" w:hAnsiTheme="minorHAnsi" w:cstheme="minorHAnsi"/>
                <w:noProof/>
                <w:sz w:val="24"/>
                <w:szCs w:val="22"/>
              </w:rPr>
              <w:drawing>
                <wp:anchor distT="0" distB="0" distL="114300" distR="114300" simplePos="0" relativeHeight="251659264" behindDoc="0" locked="0" layoutInCell="1" allowOverlap="1" wp14:anchorId="7A26DBBE" wp14:editId="117A26A6">
                  <wp:simplePos x="0" y="0"/>
                  <wp:positionH relativeFrom="margin">
                    <wp:align>right</wp:align>
                  </wp:positionH>
                  <wp:positionV relativeFrom="paragraph">
                    <wp:posOffset>-125820</wp:posOffset>
                  </wp:positionV>
                  <wp:extent cx="1545590" cy="40259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545590" cy="4025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hAnsiTheme="minorHAnsi" w:cstheme="minorHAnsi"/>
                <w:b/>
                <w:szCs w:val="22"/>
              </w:rPr>
              <w:t>PROTECTIVE FOAM SOLUTIONS</w:t>
            </w:r>
            <w:r w:rsidR="00BB3770" w:rsidRPr="00192644">
              <w:rPr>
                <w:rFonts w:asciiTheme="minorHAnsi" w:hAnsiTheme="minorHAnsi" w:cstheme="minorHAnsi"/>
                <w:b/>
                <w:szCs w:val="22"/>
              </w:rPr>
              <w:tab/>
            </w:r>
            <w:r w:rsidR="00BB3770" w:rsidRPr="00192644">
              <w:rPr>
                <w:rFonts w:asciiTheme="minorHAnsi" w:hAnsiTheme="minorHAnsi" w:cstheme="minorHAnsi"/>
                <w:sz w:val="20"/>
              </w:rPr>
              <w:t xml:space="preserve">Page </w:t>
            </w:r>
            <w:r w:rsidR="00BB3770" w:rsidRPr="00192644">
              <w:rPr>
                <w:rFonts w:asciiTheme="minorHAnsi" w:hAnsiTheme="minorHAnsi" w:cstheme="minorHAnsi"/>
                <w:b/>
                <w:bCs/>
                <w:sz w:val="20"/>
              </w:rPr>
              <w:fldChar w:fldCharType="begin"/>
            </w:r>
            <w:r w:rsidR="00BB3770" w:rsidRPr="00192644">
              <w:rPr>
                <w:rFonts w:asciiTheme="minorHAnsi" w:hAnsiTheme="minorHAnsi" w:cstheme="minorHAnsi"/>
                <w:b/>
                <w:bCs/>
                <w:sz w:val="20"/>
              </w:rPr>
              <w:instrText xml:space="preserve"> PAGE </w:instrText>
            </w:r>
            <w:r w:rsidR="00BB3770" w:rsidRPr="00192644">
              <w:rPr>
                <w:rFonts w:asciiTheme="minorHAnsi" w:hAnsiTheme="minorHAnsi" w:cstheme="minorHAnsi"/>
                <w:b/>
                <w:bCs/>
                <w:sz w:val="20"/>
              </w:rPr>
              <w:fldChar w:fldCharType="separate"/>
            </w:r>
            <w:r w:rsidR="00BB3770" w:rsidRPr="00192644">
              <w:rPr>
                <w:rFonts w:asciiTheme="minorHAnsi" w:hAnsiTheme="minorHAnsi" w:cstheme="minorHAnsi"/>
                <w:b/>
                <w:bCs/>
                <w:noProof/>
                <w:sz w:val="20"/>
              </w:rPr>
              <w:t>2</w:t>
            </w:r>
            <w:r w:rsidR="00BB3770" w:rsidRPr="00192644">
              <w:rPr>
                <w:rFonts w:asciiTheme="minorHAnsi" w:hAnsiTheme="minorHAnsi" w:cstheme="minorHAnsi"/>
                <w:b/>
                <w:bCs/>
                <w:sz w:val="20"/>
              </w:rPr>
              <w:fldChar w:fldCharType="end"/>
            </w:r>
            <w:r w:rsidR="00BB3770" w:rsidRPr="00192644">
              <w:rPr>
                <w:rFonts w:asciiTheme="minorHAnsi" w:hAnsiTheme="minorHAnsi" w:cstheme="minorHAnsi"/>
                <w:sz w:val="20"/>
              </w:rPr>
              <w:t xml:space="preserve"> of </w:t>
            </w:r>
            <w:r w:rsidR="00BB3770" w:rsidRPr="00192644">
              <w:rPr>
                <w:rFonts w:asciiTheme="minorHAnsi" w:hAnsiTheme="minorHAnsi" w:cstheme="minorHAnsi"/>
                <w:b/>
                <w:bCs/>
                <w:sz w:val="20"/>
              </w:rPr>
              <w:fldChar w:fldCharType="begin"/>
            </w:r>
            <w:r w:rsidR="00BB3770" w:rsidRPr="00192644">
              <w:rPr>
                <w:rFonts w:asciiTheme="minorHAnsi" w:hAnsiTheme="minorHAnsi" w:cstheme="minorHAnsi"/>
                <w:b/>
                <w:bCs/>
                <w:sz w:val="20"/>
              </w:rPr>
              <w:instrText xml:space="preserve"> NUMPAGES  </w:instrText>
            </w:r>
            <w:r w:rsidR="00BB3770" w:rsidRPr="00192644">
              <w:rPr>
                <w:rFonts w:asciiTheme="minorHAnsi" w:hAnsiTheme="minorHAnsi" w:cstheme="minorHAnsi"/>
                <w:b/>
                <w:bCs/>
                <w:sz w:val="20"/>
              </w:rPr>
              <w:fldChar w:fldCharType="separate"/>
            </w:r>
            <w:r w:rsidR="00BB3770" w:rsidRPr="00192644">
              <w:rPr>
                <w:rFonts w:asciiTheme="minorHAnsi" w:hAnsiTheme="minorHAnsi" w:cstheme="minorHAnsi"/>
                <w:b/>
                <w:bCs/>
                <w:noProof/>
                <w:sz w:val="20"/>
              </w:rPr>
              <w:t>2</w:t>
            </w:r>
            <w:r w:rsidR="00BB3770" w:rsidRPr="00192644">
              <w:rPr>
                <w:rFonts w:asciiTheme="minorHAnsi" w:hAnsiTheme="minorHAnsi" w:cstheme="minorHAnsi"/>
                <w:b/>
                <w:bCs/>
                <w:sz w:val="20"/>
              </w:rPr>
              <w:fldChar w:fldCharType="end"/>
            </w:r>
            <w:r w:rsidR="00281434" w:rsidRPr="00192644">
              <w:rPr>
                <w:rFonts w:asciiTheme="minorHAnsi" w:hAnsiTheme="minorHAnsi" w:cstheme="minorHAnsi"/>
                <w:b/>
                <w:bCs/>
                <w:szCs w:val="22"/>
              </w:rPr>
              <w:tab/>
            </w:r>
          </w:p>
        </w:sdtContent>
      </w:sdt>
    </w:sdtContent>
  </w:sdt>
  <w:p w14:paraId="54A14881" w14:textId="2CC639B5" w:rsidR="00B448B8" w:rsidRPr="00192644" w:rsidRDefault="00B448B8">
    <w:pPr>
      <w:pStyle w:val="Footer"/>
      <w:rPr>
        <w:rFonts w:asciiTheme="minorHAnsi" w:hAnsiTheme="minorHAnsi" w:cstheme="minorHAnsi"/>
        <w:b/>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9DD908" w14:textId="77777777" w:rsidR="00221CD8" w:rsidRDefault="00221CD8" w:rsidP="00B448B8">
      <w:r>
        <w:separator/>
      </w:r>
    </w:p>
  </w:footnote>
  <w:footnote w:type="continuationSeparator" w:id="0">
    <w:p w14:paraId="401F45DB" w14:textId="77777777" w:rsidR="00221CD8" w:rsidRDefault="00221CD8" w:rsidP="00B448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23241" w14:textId="265BD33D" w:rsidR="000824EB" w:rsidRPr="00192644" w:rsidRDefault="000824EB" w:rsidP="00684625">
    <w:pPr>
      <w:pStyle w:val="Header"/>
      <w:tabs>
        <w:tab w:val="clear" w:pos="4680"/>
        <w:tab w:val="clear" w:pos="9360"/>
        <w:tab w:val="left" w:pos="6804"/>
      </w:tabs>
      <w:ind w:left="4536"/>
      <w:rPr>
        <w:rFonts w:asciiTheme="minorHAnsi" w:hAnsiTheme="minorHAnsi" w:cstheme="minorHAnsi"/>
        <w:sz w:val="20"/>
        <w:lang w:val="es-ES"/>
      </w:rPr>
    </w:pPr>
  </w:p>
  <w:p w14:paraId="76C2A961" w14:textId="6E3215B5" w:rsidR="00192644" w:rsidRPr="00192644" w:rsidRDefault="00192644" w:rsidP="00192644">
    <w:pPr>
      <w:pStyle w:val="Header"/>
      <w:tabs>
        <w:tab w:val="clear" w:pos="4680"/>
        <w:tab w:val="right" w:pos="5580"/>
      </w:tabs>
      <w:rPr>
        <w:rFonts w:asciiTheme="minorHAnsi" w:hAnsiTheme="minorHAnsi" w:cstheme="minorHAnsi"/>
        <w:sz w:val="20"/>
      </w:rPr>
    </w:pPr>
    <w:r>
      <w:rPr>
        <w:rFonts w:asciiTheme="minorHAnsi" w:hAnsiTheme="minorHAnsi" w:cstheme="minorHAnsi"/>
        <w:sz w:val="20"/>
      </w:rPr>
      <w:t>10 Cadillac Drive, Suite 100</w:t>
    </w:r>
    <w:r w:rsidRPr="00192644">
      <w:rPr>
        <w:rFonts w:asciiTheme="minorHAnsi" w:hAnsiTheme="minorHAnsi" w:cstheme="minorHAnsi"/>
        <w:sz w:val="20"/>
      </w:rPr>
      <w:tab/>
    </w:r>
    <w:r>
      <w:rPr>
        <w:rFonts w:asciiTheme="minorHAnsi" w:hAnsiTheme="minorHAnsi" w:cstheme="minorHAnsi"/>
        <w:sz w:val="20"/>
      </w:rPr>
      <w:t>T: (416) 410-5674</w:t>
    </w:r>
    <w:r w:rsidRPr="00192644">
      <w:rPr>
        <w:rFonts w:asciiTheme="minorHAnsi" w:hAnsiTheme="minorHAnsi" w:cstheme="minorHAnsi"/>
        <w:sz w:val="20"/>
      </w:rPr>
      <w:tab/>
    </w:r>
  </w:p>
  <w:p w14:paraId="2BC3812F" w14:textId="37247488" w:rsidR="000824EB" w:rsidRPr="00192644" w:rsidRDefault="00192644" w:rsidP="00192644">
    <w:pPr>
      <w:pStyle w:val="Header"/>
      <w:tabs>
        <w:tab w:val="clear" w:pos="4680"/>
        <w:tab w:val="right" w:pos="5580"/>
      </w:tabs>
      <w:rPr>
        <w:rFonts w:asciiTheme="minorHAnsi" w:hAnsiTheme="minorHAnsi" w:cstheme="minorHAnsi"/>
        <w:sz w:val="20"/>
      </w:rPr>
    </w:pPr>
    <w:r>
      <w:rPr>
        <w:rFonts w:asciiTheme="minorHAnsi" w:hAnsiTheme="minorHAnsi" w:cstheme="minorHAnsi"/>
        <w:sz w:val="20"/>
      </w:rPr>
      <w:t>Brentwood, TN, USA, 37027</w:t>
    </w:r>
    <w:r>
      <w:rPr>
        <w:rFonts w:asciiTheme="minorHAnsi" w:hAnsiTheme="minorHAnsi" w:cstheme="minorHAnsi"/>
        <w:sz w:val="20"/>
      </w:rPr>
      <w:tab/>
      <w:t>F: (416) 759-7402</w:t>
    </w:r>
    <w:r>
      <w:rPr>
        <w:rFonts w:asciiTheme="minorHAnsi" w:hAnsiTheme="minorHAnsi" w:cstheme="minorHAnsi"/>
        <w:sz w:val="20"/>
      </w:rPr>
      <w:tab/>
    </w:r>
    <w:r w:rsidR="000824EB" w:rsidRPr="00192644">
      <w:rPr>
        <w:rFonts w:asciiTheme="minorHAnsi" w:hAnsiTheme="minorHAnsi" w:cstheme="minorHAnsi"/>
        <w:b/>
        <w:bCs/>
        <w:sz w:val="20"/>
      </w:rPr>
      <w:t>Section</w:t>
    </w:r>
    <w:r w:rsidRPr="00192644">
      <w:rPr>
        <w:rFonts w:asciiTheme="minorHAnsi" w:hAnsiTheme="minorHAnsi" w:cstheme="minorHAnsi"/>
        <w:b/>
        <w:bCs/>
        <w:sz w:val="20"/>
      </w:rPr>
      <w:t xml:space="preserve"> </w:t>
    </w:r>
    <w:r w:rsidR="000824EB" w:rsidRPr="00192644">
      <w:rPr>
        <w:rFonts w:asciiTheme="minorHAnsi" w:hAnsiTheme="minorHAnsi" w:cstheme="minorHAnsi"/>
        <w:b/>
        <w:bCs/>
        <w:sz w:val="20"/>
      </w:rPr>
      <w:t>03-10-00</w:t>
    </w:r>
  </w:p>
  <w:p w14:paraId="13583631" w14:textId="74C9D110" w:rsidR="000824EB" w:rsidRPr="00192644" w:rsidRDefault="00192644" w:rsidP="00192644">
    <w:pPr>
      <w:pStyle w:val="Header"/>
      <w:tabs>
        <w:tab w:val="clear" w:pos="4680"/>
        <w:tab w:val="right" w:pos="5580"/>
      </w:tabs>
      <w:rPr>
        <w:rFonts w:asciiTheme="minorHAnsi" w:hAnsiTheme="minorHAnsi" w:cstheme="minorHAnsi"/>
        <w:sz w:val="20"/>
      </w:rPr>
    </w:pPr>
    <w:r>
      <w:rPr>
        <w:rFonts w:asciiTheme="minorHAnsi" w:hAnsiTheme="minorHAnsi" w:cstheme="minorHAnsi"/>
        <w:sz w:val="20"/>
      </w:rPr>
      <w:t>www.alleguard.com</w:t>
    </w:r>
    <w:r>
      <w:rPr>
        <w:rFonts w:asciiTheme="minorHAnsi" w:hAnsiTheme="minorHAnsi" w:cstheme="minorHAnsi"/>
        <w:sz w:val="20"/>
      </w:rPr>
      <w:tab/>
      <w:t>T.F: 1 (877) 470-9991</w:t>
    </w:r>
    <w:r>
      <w:rPr>
        <w:rFonts w:asciiTheme="minorHAnsi" w:hAnsiTheme="minorHAnsi" w:cstheme="minorHAnsi"/>
        <w:sz w:val="20"/>
      </w:rPr>
      <w:tab/>
    </w:r>
    <w:r w:rsidR="000824EB" w:rsidRPr="00192644">
      <w:rPr>
        <w:rFonts w:asciiTheme="minorHAnsi" w:hAnsiTheme="minorHAnsi" w:cstheme="minorHAnsi"/>
        <w:b/>
        <w:bCs/>
        <w:sz w:val="20"/>
      </w:rPr>
      <w:t xml:space="preserve">Concrete Forming </w:t>
    </w:r>
    <w:r w:rsidR="003618E9" w:rsidRPr="00192644">
      <w:rPr>
        <w:rFonts w:asciiTheme="minorHAnsi" w:hAnsiTheme="minorHAnsi" w:cstheme="minorHAnsi"/>
        <w:b/>
        <w:bCs/>
        <w:sz w:val="20"/>
      </w:rPr>
      <w:t>a</w:t>
    </w:r>
    <w:r w:rsidR="000824EB" w:rsidRPr="00192644">
      <w:rPr>
        <w:rFonts w:asciiTheme="minorHAnsi" w:hAnsiTheme="minorHAnsi" w:cstheme="minorHAnsi"/>
        <w:b/>
        <w:bCs/>
        <w:sz w:val="20"/>
      </w:rPr>
      <w:t xml:space="preserve">nd </w:t>
    </w:r>
    <w:r w:rsidR="003C4D66" w:rsidRPr="00192644">
      <w:rPr>
        <w:rFonts w:asciiTheme="minorHAnsi" w:hAnsiTheme="minorHAnsi" w:cstheme="minorHAnsi"/>
        <w:b/>
        <w:bCs/>
        <w:sz w:val="20"/>
      </w:rPr>
      <w:t>Accessories</w:t>
    </w:r>
  </w:p>
  <w:p w14:paraId="1990CD08" w14:textId="77777777" w:rsidR="004020F1" w:rsidRDefault="004020F1" w:rsidP="004020F1">
    <w:pPr>
      <w:pStyle w:val="Header"/>
      <w:tabs>
        <w:tab w:val="clear" w:pos="4680"/>
        <w:tab w:val="clear" w:pos="9360"/>
        <w:tab w:val="left" w:pos="3969"/>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DC0090AE"/>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15:restartNumberingAfterBreak="0">
    <w:nsid w:val="49E65201"/>
    <w:multiLevelType w:val="hybridMultilevel"/>
    <w:tmpl w:val="25800FF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num w:numId="1" w16cid:durableId="636494726">
    <w:abstractNumId w:val="1"/>
  </w:num>
  <w:num w:numId="2" w16cid:durableId="2147046062">
    <w:abstractNumId w:val="0"/>
  </w:num>
  <w:num w:numId="3" w16cid:durableId="2124380557">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38809396">
    <w:abstractNumId w:val="0"/>
  </w:num>
  <w:num w:numId="5" w16cid:durableId="926112517">
    <w:abstractNumId w:val="0"/>
  </w:num>
  <w:num w:numId="6" w16cid:durableId="944844735">
    <w:abstractNumId w:val="0"/>
  </w:num>
  <w:num w:numId="7" w16cid:durableId="835652516">
    <w:abstractNumId w:val="0"/>
  </w:num>
  <w:num w:numId="8" w16cid:durableId="1345597625">
    <w:abstractNumId w:val="0"/>
  </w:num>
  <w:num w:numId="9" w16cid:durableId="427115566">
    <w:abstractNumId w:val="0"/>
  </w:num>
  <w:num w:numId="10" w16cid:durableId="2041084711">
    <w:abstractNumId w:val="0"/>
  </w:num>
  <w:num w:numId="11" w16cid:durableId="2003850471">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48B8"/>
    <w:rsid w:val="000232DB"/>
    <w:rsid w:val="000824EB"/>
    <w:rsid w:val="000F1574"/>
    <w:rsid w:val="000F2BCD"/>
    <w:rsid w:val="00192644"/>
    <w:rsid w:val="0021454F"/>
    <w:rsid w:val="00221CD8"/>
    <w:rsid w:val="00234863"/>
    <w:rsid w:val="00252C46"/>
    <w:rsid w:val="00281434"/>
    <w:rsid w:val="0029104F"/>
    <w:rsid w:val="002D07DC"/>
    <w:rsid w:val="003010F0"/>
    <w:rsid w:val="003258AF"/>
    <w:rsid w:val="003618E9"/>
    <w:rsid w:val="003C4D66"/>
    <w:rsid w:val="003D7563"/>
    <w:rsid w:val="004020F1"/>
    <w:rsid w:val="00455A50"/>
    <w:rsid w:val="00457581"/>
    <w:rsid w:val="004E140C"/>
    <w:rsid w:val="00553044"/>
    <w:rsid w:val="0055439B"/>
    <w:rsid w:val="005851BF"/>
    <w:rsid w:val="005976B5"/>
    <w:rsid w:val="005C1F74"/>
    <w:rsid w:val="005C3F90"/>
    <w:rsid w:val="005F6EFA"/>
    <w:rsid w:val="006150B7"/>
    <w:rsid w:val="00621E6E"/>
    <w:rsid w:val="00673035"/>
    <w:rsid w:val="00684625"/>
    <w:rsid w:val="00721203"/>
    <w:rsid w:val="00723D9F"/>
    <w:rsid w:val="0074144E"/>
    <w:rsid w:val="00784424"/>
    <w:rsid w:val="007A385A"/>
    <w:rsid w:val="007D0F39"/>
    <w:rsid w:val="0082293A"/>
    <w:rsid w:val="00824D78"/>
    <w:rsid w:val="00861FB3"/>
    <w:rsid w:val="008742FB"/>
    <w:rsid w:val="008E3B54"/>
    <w:rsid w:val="009079DD"/>
    <w:rsid w:val="0092459E"/>
    <w:rsid w:val="00947BE5"/>
    <w:rsid w:val="0097264A"/>
    <w:rsid w:val="00990EBD"/>
    <w:rsid w:val="0099257E"/>
    <w:rsid w:val="00992BD6"/>
    <w:rsid w:val="009B0D9D"/>
    <w:rsid w:val="009B44AE"/>
    <w:rsid w:val="009B7084"/>
    <w:rsid w:val="009C417F"/>
    <w:rsid w:val="009F023A"/>
    <w:rsid w:val="00A7124E"/>
    <w:rsid w:val="00A871AA"/>
    <w:rsid w:val="00AC2DD2"/>
    <w:rsid w:val="00B308FC"/>
    <w:rsid w:val="00B413FB"/>
    <w:rsid w:val="00B448B8"/>
    <w:rsid w:val="00B77FA1"/>
    <w:rsid w:val="00BB3770"/>
    <w:rsid w:val="00C17549"/>
    <w:rsid w:val="00C91C26"/>
    <w:rsid w:val="00C936E1"/>
    <w:rsid w:val="00C95770"/>
    <w:rsid w:val="00CA3F71"/>
    <w:rsid w:val="00CC31D8"/>
    <w:rsid w:val="00D40BDB"/>
    <w:rsid w:val="00DC4FB2"/>
    <w:rsid w:val="00DD24FE"/>
    <w:rsid w:val="00DF1931"/>
    <w:rsid w:val="00E76966"/>
    <w:rsid w:val="00E77F64"/>
    <w:rsid w:val="00EB5A8B"/>
    <w:rsid w:val="00EC2FEE"/>
    <w:rsid w:val="00EC5344"/>
    <w:rsid w:val="00EE2FC9"/>
    <w:rsid w:val="00F73265"/>
    <w:rsid w:val="00FA0022"/>
    <w:rsid w:val="00FD0A59"/>
    <w:rsid w:val="00FE480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193035"/>
  <w15:chartTrackingRefBased/>
  <w15:docId w15:val="{7C51CED1-E13E-4877-ADA8-779489188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24EB"/>
    <w:pPr>
      <w:spacing w:after="0" w:line="240" w:lineRule="auto"/>
    </w:pPr>
    <w:rPr>
      <w:rFonts w:ascii="Times New Roman" w:eastAsia="Times New Roman" w:hAnsi="Times New Roman" w:cs="Times New Roman"/>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Body11">
    <w:name w:val="Body 11_"/>
    <w:basedOn w:val="Normal"/>
    <w:uiPriority w:val="99"/>
    <w:rsid w:val="00B448B8"/>
    <w:pPr>
      <w:suppressAutoHyphens/>
      <w:autoSpaceDE w:val="0"/>
      <w:autoSpaceDN w:val="0"/>
      <w:adjustRightInd w:val="0"/>
      <w:spacing w:before="43" w:after="43" w:line="288" w:lineRule="auto"/>
      <w:textAlignment w:val="center"/>
    </w:pPr>
    <w:rPr>
      <w:rFonts w:ascii="Calibri" w:hAnsi="Calibri" w:cs="Calibri"/>
      <w:color w:val="000000"/>
    </w:rPr>
  </w:style>
  <w:style w:type="paragraph" w:styleId="Header">
    <w:name w:val="header"/>
    <w:basedOn w:val="Normal"/>
    <w:link w:val="HeaderChar"/>
    <w:uiPriority w:val="99"/>
    <w:unhideWhenUsed/>
    <w:rsid w:val="00B448B8"/>
    <w:pPr>
      <w:tabs>
        <w:tab w:val="center" w:pos="4680"/>
        <w:tab w:val="right" w:pos="9360"/>
      </w:tabs>
    </w:pPr>
  </w:style>
  <w:style w:type="character" w:customStyle="1" w:styleId="HeaderChar">
    <w:name w:val="Header Char"/>
    <w:basedOn w:val="DefaultParagraphFont"/>
    <w:link w:val="Header"/>
    <w:uiPriority w:val="99"/>
    <w:rsid w:val="00B448B8"/>
  </w:style>
  <w:style w:type="paragraph" w:styleId="Footer">
    <w:name w:val="footer"/>
    <w:basedOn w:val="Normal"/>
    <w:link w:val="FooterChar"/>
    <w:uiPriority w:val="99"/>
    <w:unhideWhenUsed/>
    <w:rsid w:val="00B448B8"/>
    <w:pPr>
      <w:tabs>
        <w:tab w:val="center" w:pos="4680"/>
        <w:tab w:val="right" w:pos="9360"/>
      </w:tabs>
    </w:pPr>
  </w:style>
  <w:style w:type="character" w:customStyle="1" w:styleId="FooterChar">
    <w:name w:val="Footer Char"/>
    <w:basedOn w:val="DefaultParagraphFont"/>
    <w:link w:val="Footer"/>
    <w:uiPriority w:val="99"/>
    <w:rsid w:val="00B448B8"/>
  </w:style>
  <w:style w:type="paragraph" w:customStyle="1" w:styleId="NoParagraphStyle">
    <w:name w:val="[No Paragraph Style]"/>
    <w:rsid w:val="005976B5"/>
    <w:pPr>
      <w:autoSpaceDE w:val="0"/>
      <w:autoSpaceDN w:val="0"/>
      <w:adjustRightInd w:val="0"/>
      <w:spacing w:after="0" w:line="288" w:lineRule="auto"/>
      <w:textAlignment w:val="center"/>
    </w:pPr>
    <w:rPr>
      <w:rFonts w:ascii="Minion Pro" w:hAnsi="Minion Pro" w:cs="Minion Pro"/>
      <w:color w:val="000000"/>
      <w:sz w:val="24"/>
      <w:szCs w:val="24"/>
      <w:lang w:val="en-US"/>
    </w:rPr>
  </w:style>
  <w:style w:type="paragraph" w:styleId="NoSpacing">
    <w:name w:val="No Spacing"/>
    <w:uiPriority w:val="1"/>
    <w:qFormat/>
    <w:rsid w:val="00FD0A59"/>
    <w:pPr>
      <w:spacing w:after="0" w:line="240" w:lineRule="auto"/>
    </w:pPr>
  </w:style>
  <w:style w:type="paragraph" w:styleId="ListParagraph">
    <w:name w:val="List Paragraph"/>
    <w:basedOn w:val="Normal"/>
    <w:uiPriority w:val="34"/>
    <w:qFormat/>
    <w:rsid w:val="00621E6E"/>
    <w:pPr>
      <w:ind w:left="720"/>
    </w:pPr>
    <w:rPr>
      <w:rFonts w:ascii="Calibri" w:hAnsi="Calibri" w:cs="Calibri"/>
      <w:lang w:eastAsia="en-CA"/>
    </w:rPr>
  </w:style>
  <w:style w:type="character" w:styleId="Hyperlink">
    <w:name w:val="Hyperlink"/>
    <w:basedOn w:val="DefaultParagraphFont"/>
    <w:uiPriority w:val="99"/>
    <w:unhideWhenUsed/>
    <w:rsid w:val="000824EB"/>
    <w:rPr>
      <w:color w:val="0563C1" w:themeColor="hyperlink"/>
      <w:u w:val="single"/>
    </w:rPr>
  </w:style>
  <w:style w:type="character" w:styleId="UnresolvedMention">
    <w:name w:val="Unresolved Mention"/>
    <w:basedOn w:val="DefaultParagraphFont"/>
    <w:uiPriority w:val="99"/>
    <w:semiHidden/>
    <w:unhideWhenUsed/>
    <w:rsid w:val="000824EB"/>
    <w:rPr>
      <w:color w:val="605E5C"/>
      <w:shd w:val="clear" w:color="auto" w:fill="E1DFDD"/>
    </w:rPr>
  </w:style>
  <w:style w:type="paragraph" w:customStyle="1" w:styleId="SCT">
    <w:name w:val="SCT"/>
    <w:basedOn w:val="Normal"/>
    <w:next w:val="PRT"/>
    <w:rsid w:val="000824EB"/>
    <w:pPr>
      <w:suppressAutoHyphens/>
      <w:spacing w:before="240"/>
      <w:jc w:val="both"/>
    </w:pPr>
  </w:style>
  <w:style w:type="paragraph" w:customStyle="1" w:styleId="PRT">
    <w:name w:val="PRT"/>
    <w:basedOn w:val="Normal"/>
    <w:next w:val="ART"/>
    <w:qFormat/>
    <w:rsid w:val="000824EB"/>
    <w:pPr>
      <w:keepNext/>
      <w:numPr>
        <w:numId w:val="2"/>
      </w:numPr>
      <w:suppressAutoHyphens/>
      <w:spacing w:before="480"/>
      <w:jc w:val="both"/>
      <w:outlineLvl w:val="0"/>
    </w:pPr>
  </w:style>
  <w:style w:type="paragraph" w:customStyle="1" w:styleId="SUT">
    <w:name w:val="SUT"/>
    <w:basedOn w:val="Normal"/>
    <w:next w:val="PR1"/>
    <w:rsid w:val="000824EB"/>
    <w:pPr>
      <w:numPr>
        <w:ilvl w:val="1"/>
        <w:numId w:val="2"/>
      </w:numPr>
      <w:suppressAutoHyphens/>
      <w:spacing w:before="240"/>
      <w:jc w:val="both"/>
      <w:outlineLvl w:val="0"/>
    </w:pPr>
  </w:style>
  <w:style w:type="paragraph" w:customStyle="1" w:styleId="DST">
    <w:name w:val="DST"/>
    <w:basedOn w:val="Normal"/>
    <w:next w:val="PR1"/>
    <w:rsid w:val="000824EB"/>
    <w:pPr>
      <w:numPr>
        <w:ilvl w:val="2"/>
        <w:numId w:val="2"/>
      </w:numPr>
      <w:suppressAutoHyphens/>
      <w:spacing w:before="240"/>
      <w:jc w:val="both"/>
      <w:outlineLvl w:val="0"/>
    </w:pPr>
  </w:style>
  <w:style w:type="paragraph" w:customStyle="1" w:styleId="ART">
    <w:name w:val="ART"/>
    <w:basedOn w:val="Normal"/>
    <w:next w:val="PR1"/>
    <w:qFormat/>
    <w:rsid w:val="000824EB"/>
    <w:pPr>
      <w:keepNext/>
      <w:numPr>
        <w:ilvl w:val="3"/>
        <w:numId w:val="2"/>
      </w:numPr>
      <w:suppressAutoHyphens/>
      <w:spacing w:before="480"/>
      <w:jc w:val="both"/>
      <w:outlineLvl w:val="1"/>
    </w:pPr>
  </w:style>
  <w:style w:type="paragraph" w:customStyle="1" w:styleId="PR1">
    <w:name w:val="PR1"/>
    <w:basedOn w:val="Normal"/>
    <w:qFormat/>
    <w:rsid w:val="000824EB"/>
    <w:pPr>
      <w:numPr>
        <w:ilvl w:val="4"/>
        <w:numId w:val="2"/>
      </w:numPr>
      <w:suppressAutoHyphens/>
      <w:spacing w:before="240"/>
      <w:jc w:val="both"/>
      <w:outlineLvl w:val="2"/>
    </w:pPr>
  </w:style>
  <w:style w:type="paragraph" w:customStyle="1" w:styleId="PR2">
    <w:name w:val="PR2"/>
    <w:basedOn w:val="Normal"/>
    <w:link w:val="PR2Char"/>
    <w:qFormat/>
    <w:rsid w:val="000824EB"/>
    <w:pPr>
      <w:numPr>
        <w:ilvl w:val="5"/>
        <w:numId w:val="2"/>
      </w:numPr>
      <w:suppressAutoHyphens/>
      <w:jc w:val="both"/>
      <w:outlineLvl w:val="3"/>
    </w:pPr>
  </w:style>
  <w:style w:type="paragraph" w:customStyle="1" w:styleId="PR3">
    <w:name w:val="PR3"/>
    <w:basedOn w:val="Normal"/>
    <w:link w:val="PR3Char"/>
    <w:qFormat/>
    <w:rsid w:val="000824EB"/>
    <w:pPr>
      <w:numPr>
        <w:ilvl w:val="6"/>
        <w:numId w:val="2"/>
      </w:numPr>
      <w:suppressAutoHyphens/>
      <w:jc w:val="both"/>
      <w:outlineLvl w:val="4"/>
    </w:pPr>
  </w:style>
  <w:style w:type="paragraph" w:customStyle="1" w:styleId="PR4">
    <w:name w:val="PR4"/>
    <w:basedOn w:val="Normal"/>
    <w:link w:val="PR4Char"/>
    <w:qFormat/>
    <w:rsid w:val="000824EB"/>
    <w:pPr>
      <w:numPr>
        <w:ilvl w:val="7"/>
        <w:numId w:val="2"/>
      </w:numPr>
      <w:suppressAutoHyphens/>
      <w:jc w:val="both"/>
      <w:outlineLvl w:val="5"/>
    </w:pPr>
  </w:style>
  <w:style w:type="paragraph" w:customStyle="1" w:styleId="PR5">
    <w:name w:val="PR5"/>
    <w:basedOn w:val="Normal"/>
    <w:qFormat/>
    <w:rsid w:val="000824EB"/>
    <w:pPr>
      <w:numPr>
        <w:ilvl w:val="8"/>
        <w:numId w:val="2"/>
      </w:numPr>
      <w:suppressAutoHyphens/>
      <w:jc w:val="both"/>
      <w:outlineLvl w:val="6"/>
    </w:pPr>
  </w:style>
  <w:style w:type="paragraph" w:customStyle="1" w:styleId="EOS">
    <w:name w:val="EOS"/>
    <w:basedOn w:val="Normal"/>
    <w:rsid w:val="000824EB"/>
    <w:pPr>
      <w:suppressAutoHyphens/>
      <w:spacing w:before="480"/>
      <w:jc w:val="both"/>
    </w:pPr>
  </w:style>
  <w:style w:type="paragraph" w:customStyle="1" w:styleId="CMT">
    <w:name w:val="CMT"/>
    <w:basedOn w:val="Normal"/>
    <w:link w:val="CMTChar"/>
    <w:rsid w:val="000824EB"/>
    <w:pPr>
      <w:suppressAutoHyphens/>
      <w:spacing w:before="240"/>
      <w:jc w:val="both"/>
    </w:pPr>
    <w:rPr>
      <w:vanish/>
      <w:color w:val="0000FF"/>
    </w:rPr>
  </w:style>
  <w:style w:type="character" w:customStyle="1" w:styleId="NUM">
    <w:name w:val="NUM"/>
    <w:basedOn w:val="DefaultParagraphFont"/>
    <w:rsid w:val="000824EB"/>
  </w:style>
  <w:style w:type="character" w:customStyle="1" w:styleId="NAM">
    <w:name w:val="NAM"/>
    <w:basedOn w:val="DefaultParagraphFont"/>
    <w:rsid w:val="000824EB"/>
  </w:style>
  <w:style w:type="character" w:customStyle="1" w:styleId="SI">
    <w:name w:val="SI"/>
    <w:rsid w:val="000824EB"/>
    <w:rPr>
      <w:color w:val="008080"/>
    </w:rPr>
  </w:style>
  <w:style w:type="character" w:customStyle="1" w:styleId="IP">
    <w:name w:val="IP"/>
    <w:rsid w:val="000824EB"/>
    <w:rPr>
      <w:color w:val="FF0000"/>
    </w:rPr>
  </w:style>
  <w:style w:type="paragraph" w:customStyle="1" w:styleId="TIP">
    <w:name w:val="TIP"/>
    <w:basedOn w:val="Normal"/>
    <w:link w:val="TIPChar"/>
    <w:rsid w:val="000824EB"/>
    <w:pPr>
      <w:pBdr>
        <w:top w:val="single" w:sz="4" w:space="3" w:color="auto"/>
        <w:left w:val="single" w:sz="4" w:space="4" w:color="auto"/>
        <w:bottom w:val="single" w:sz="4" w:space="3" w:color="auto"/>
        <w:right w:val="single" w:sz="4" w:space="4" w:color="auto"/>
      </w:pBdr>
      <w:spacing w:before="240"/>
    </w:pPr>
    <w:rPr>
      <w:color w:val="B30838"/>
    </w:rPr>
  </w:style>
  <w:style w:type="character" w:customStyle="1" w:styleId="CMTChar">
    <w:name w:val="CMT Char"/>
    <w:link w:val="CMT"/>
    <w:rsid w:val="000824EB"/>
    <w:rPr>
      <w:rFonts w:ascii="Times New Roman" w:eastAsia="Times New Roman" w:hAnsi="Times New Roman" w:cs="Times New Roman"/>
      <w:vanish/>
      <w:color w:val="0000FF"/>
      <w:szCs w:val="20"/>
      <w:lang w:val="en-US"/>
    </w:rPr>
  </w:style>
  <w:style w:type="character" w:customStyle="1" w:styleId="TIPChar">
    <w:name w:val="TIP Char"/>
    <w:link w:val="TIP"/>
    <w:rsid w:val="000824EB"/>
    <w:rPr>
      <w:rFonts w:ascii="Times New Roman" w:eastAsia="Times New Roman" w:hAnsi="Times New Roman" w:cs="Times New Roman"/>
      <w:color w:val="B30838"/>
      <w:szCs w:val="20"/>
      <w:lang w:val="en-US"/>
    </w:rPr>
  </w:style>
  <w:style w:type="character" w:customStyle="1" w:styleId="SAhyperlink">
    <w:name w:val="SAhyperlink"/>
    <w:uiPriority w:val="1"/>
    <w:rsid w:val="000824EB"/>
    <w:rPr>
      <w:color w:val="E36C0A"/>
      <w:u w:val="single"/>
    </w:rPr>
  </w:style>
  <w:style w:type="paragraph" w:customStyle="1" w:styleId="PMCMT">
    <w:name w:val="PM_CMT"/>
    <w:basedOn w:val="Normal"/>
    <w:rsid w:val="000824EB"/>
    <w:pPr>
      <w:pBdr>
        <w:top w:val="single" w:sz="4" w:space="1" w:color="auto" w:shadow="1"/>
        <w:left w:val="single" w:sz="4" w:space="4" w:color="auto" w:shadow="1"/>
        <w:bottom w:val="single" w:sz="4" w:space="1" w:color="auto" w:shadow="1"/>
        <w:right w:val="single" w:sz="4" w:space="4" w:color="auto" w:shadow="1"/>
      </w:pBdr>
      <w:shd w:val="clear" w:color="auto" w:fill="FFFFC5"/>
      <w:suppressAutoHyphens/>
      <w:spacing w:before="240"/>
      <w:jc w:val="both"/>
    </w:pPr>
    <w:rPr>
      <w:color w:val="FF0000"/>
      <w:szCs w:val="22"/>
    </w:rPr>
  </w:style>
  <w:style w:type="character" w:customStyle="1" w:styleId="PR3Char">
    <w:name w:val="PR3 Char"/>
    <w:link w:val="PR3"/>
    <w:rsid w:val="000824EB"/>
    <w:rPr>
      <w:rFonts w:ascii="Times New Roman" w:eastAsia="Times New Roman" w:hAnsi="Times New Roman" w:cs="Times New Roman"/>
      <w:szCs w:val="20"/>
      <w:lang w:val="en-US"/>
    </w:rPr>
  </w:style>
  <w:style w:type="character" w:customStyle="1" w:styleId="PR2Char">
    <w:name w:val="PR2 Char"/>
    <w:link w:val="PR2"/>
    <w:rsid w:val="000824EB"/>
    <w:rPr>
      <w:rFonts w:ascii="Times New Roman" w:eastAsia="Times New Roman" w:hAnsi="Times New Roman" w:cs="Times New Roman"/>
      <w:szCs w:val="20"/>
      <w:lang w:val="en-US"/>
    </w:rPr>
  </w:style>
  <w:style w:type="character" w:customStyle="1" w:styleId="PR4Char">
    <w:name w:val="PR4 Char"/>
    <w:link w:val="PR4"/>
    <w:rsid w:val="000824EB"/>
    <w:rPr>
      <w:rFonts w:ascii="Times New Roman" w:eastAsia="Times New Roman" w:hAnsi="Times New Roman" w:cs="Times New Roman"/>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412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cid:image001.png@01D9D047.7900C7D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2CFE2C-9918-4358-9A5B-43101D8805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419</TotalTime>
  <Pages>4</Pages>
  <Words>1458</Words>
  <Characters>8314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Vadim Novik</dc:creator>
  <cp:keywords/>
  <dc:description/>
  <cp:lastModifiedBy>Vadim Novik</cp:lastModifiedBy>
  <cp:revision>20</cp:revision>
  <cp:lastPrinted>2022-05-19T15:17:00Z</cp:lastPrinted>
  <dcterms:created xsi:type="dcterms:W3CDTF">2022-06-10T12:15:00Z</dcterms:created>
  <dcterms:modified xsi:type="dcterms:W3CDTF">2023-08-18T13:58:00Z</dcterms:modified>
</cp:coreProperties>
</file>